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2578469" cy="1509713"/>
            <wp:effectExtent b="0" l="0" r="0" t="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8469" cy="1509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Pop Pops™ Pets, a combination of several of the best things girls love; bright colored slime, bubble popping and the hunt for secret, cute collectable Pets, has New Features!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4686300</wp:posOffset>
            </wp:positionH>
            <wp:positionV relativeFrom="paragraph">
              <wp:posOffset>276225</wp:posOffset>
            </wp:positionV>
            <wp:extent cx="1395413" cy="1654441"/>
            <wp:effectExtent b="12700" l="12700" r="12700" t="12700"/>
            <wp:wrapSquare wrapText="bothSides" distB="114300" distT="114300" distL="114300" distR="11430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5413" cy="1654441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after="0" w:line="240" w:lineRule="auto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Pop Pops™ Pets Starter Pack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SRP: $4.99 | 6+ years | Available: 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pring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2020 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right="252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Kids will love to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pop the new heart and flower shaped Pop Pops™ with glitter slime to reveal their new collectible pet. </w:t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1"/>
        </w:numPr>
        <w:spacing w:after="0" w:line="240" w:lineRule="auto"/>
        <w:ind w:left="720" w:right="252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Includes six bubbles and two collectible pets.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after="0" w:line="240" w:lineRule="auto"/>
        <w:ind w:left="720" w:right="25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right="252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4676775</wp:posOffset>
            </wp:positionH>
            <wp:positionV relativeFrom="paragraph">
              <wp:posOffset>204788</wp:posOffset>
            </wp:positionV>
            <wp:extent cx="1419225" cy="2014704"/>
            <wp:effectExtent b="12700" l="12700" r="12700" t="12700"/>
            <wp:wrapSquare wrapText="bothSides" distB="114300" distT="114300" distL="114300" distR="11430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014704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widowControl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after="0" w:line="240" w:lineRule="auto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Pop Pops™ Pets Deluxe Pack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SRP: $7.99 | 6+ years | Available: Spring 2020 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right="252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Kids will love to pop the new heart and flower shaped Pop Pops™ with glitter slime to reveal their new collectible pet.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numPr>
          <w:ilvl w:val="0"/>
          <w:numId w:val="1"/>
        </w:numPr>
        <w:spacing w:after="0" w:line="240" w:lineRule="auto"/>
        <w:ind w:left="720" w:right="252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Includes 12 bubbles and four collectible pets.</w:t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1"/>
        </w:numPr>
        <w:spacing w:after="0" w:line="240" w:lineRule="auto"/>
        <w:ind w:left="720" w:right="252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Characters include suction cups for display. </w:t>
      </w:r>
    </w:p>
    <w:p w:rsidR="00000000" w:rsidDel="00000000" w:rsidP="00000000" w:rsidRDefault="00000000" w:rsidRPr="00000000" w14:paraId="00000014">
      <w:pPr>
        <w:widowControl w:val="0"/>
        <w:spacing w:after="0" w:line="240" w:lineRule="auto"/>
        <w:ind w:left="720" w:right="25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after="0" w:line="240" w:lineRule="auto"/>
        <w:ind w:right="25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right="2520"/>
        <w:jc w:val="both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4676775</wp:posOffset>
            </wp:positionH>
            <wp:positionV relativeFrom="paragraph">
              <wp:posOffset>152400</wp:posOffset>
            </wp:positionV>
            <wp:extent cx="1409700" cy="1992221"/>
            <wp:effectExtent b="12700" l="12700" r="12700" t="12700"/>
            <wp:wrapSquare wrapText="bothSides" distB="114300" distT="114300" distL="114300" distR="114300"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992221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widowControl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after="0" w:line="240" w:lineRule="auto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Pop Pops™ Pets Super Deluxe Pack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SRP: $9.99 | 6+ years | Available: Fall 2020 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after="0" w:line="240" w:lineRule="auto"/>
        <w:ind w:left="720" w:right="252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Kids will love to pop the new heart and flower shaped Pop Pops™ with glitter slime to reveal their new collectible pet.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numPr>
          <w:ilvl w:val="0"/>
          <w:numId w:val="1"/>
        </w:numPr>
        <w:spacing w:after="0" w:line="240" w:lineRule="auto"/>
        <w:ind w:left="720" w:right="252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Includes 16 bubbles and five collectible pets.</w:t>
      </w:r>
    </w:p>
    <w:p w:rsidR="00000000" w:rsidDel="00000000" w:rsidP="00000000" w:rsidRDefault="00000000" w:rsidRPr="00000000" w14:paraId="0000001D">
      <w:pPr>
        <w:widowControl w:val="0"/>
        <w:numPr>
          <w:ilvl w:val="0"/>
          <w:numId w:val="1"/>
        </w:numPr>
        <w:spacing w:after="0" w:line="240" w:lineRule="auto"/>
        <w:ind w:left="720" w:right="252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Characters include suction cups for display. </w:t>
      </w:r>
    </w:p>
    <w:p w:rsidR="00000000" w:rsidDel="00000000" w:rsidP="00000000" w:rsidRDefault="00000000" w:rsidRPr="00000000" w14:paraId="0000001E">
      <w:pPr>
        <w:widowControl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/>
        <w:drawing>
          <wp:inline distB="114300" distT="114300" distL="114300" distR="114300">
            <wp:extent cx="2578469" cy="1509713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8469" cy="1509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4371975</wp:posOffset>
            </wp:positionH>
            <wp:positionV relativeFrom="paragraph">
              <wp:posOffset>228600</wp:posOffset>
            </wp:positionV>
            <wp:extent cx="2033588" cy="1437069"/>
            <wp:effectExtent b="12700" l="12700" r="12700" t="12700"/>
            <wp:wrapSquare wrapText="bothSides" distB="114300" distT="114300" distL="114300" distR="11430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3588" cy="1437069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widowControl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Pop Pops™ Pets Slammer Hammer </w:t>
      </w:r>
    </w:p>
    <w:p w:rsidR="00000000" w:rsidDel="00000000" w:rsidP="00000000" w:rsidRDefault="00000000" w:rsidRPr="00000000" w14:paraId="00000022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SRP: $14.99 | 6+ years | Available: Spring 2020 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after="0" w:line="240" w:lineRule="auto"/>
        <w:ind w:left="720" w:right="252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Kids will love to slam the new heart and flower shaped Pop Pops™ filled with glitter slime with the Slammer Hammer to reveal their new collectible pet.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numPr>
          <w:ilvl w:val="0"/>
          <w:numId w:val="1"/>
        </w:numPr>
        <w:spacing w:after="0" w:line="240" w:lineRule="auto"/>
        <w:ind w:left="720" w:right="252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Includes 18 bubbles and six collectible pets.</w:t>
      </w:r>
    </w:p>
    <w:p w:rsidR="00000000" w:rsidDel="00000000" w:rsidP="00000000" w:rsidRDefault="00000000" w:rsidRPr="00000000" w14:paraId="00000025">
      <w:pPr>
        <w:widowControl w:val="0"/>
        <w:numPr>
          <w:ilvl w:val="0"/>
          <w:numId w:val="1"/>
        </w:numPr>
        <w:spacing w:after="0" w:line="240" w:lineRule="auto"/>
        <w:ind w:left="720" w:right="252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Characters include suction cups for display. </w:t>
      </w:r>
    </w:p>
    <w:p w:rsidR="00000000" w:rsidDel="00000000" w:rsidP="00000000" w:rsidRDefault="00000000" w:rsidRPr="00000000" w14:paraId="00000026">
      <w:pPr>
        <w:widowControl w:val="0"/>
        <w:spacing w:after="0" w:line="240" w:lineRule="auto"/>
        <w:ind w:right="25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spacing w:after="0" w:line="240" w:lineRule="auto"/>
        <w:ind w:right="25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386013" cy="1912194"/>
            <wp:effectExtent b="0" l="0" r="0" t="0"/>
            <wp:docPr descr="A close up of a logo&#10;&#10;Description automatically generated" id="4" name="image5.jpg"/>
            <a:graphic>
              <a:graphicData uri="http://schemas.openxmlformats.org/drawingml/2006/picture">
                <pic:pic>
                  <pic:nvPicPr>
                    <pic:cNvPr descr="A close up of a logo&#10;&#10;Description automatically generated"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6013" cy="19121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Pop Pops Blingz offers a combination of several of the best things in the world: confetti ooze, bubble popping, and the hunt for collectible charms, beads, and bracelets - all things needed to design a masterpiece jewelry!  </w:t>
      </w:r>
    </w:p>
    <w:p w:rsidR="00000000" w:rsidDel="00000000" w:rsidP="00000000" w:rsidRDefault="00000000" w:rsidRPr="00000000" w14:paraId="00000044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="240" w:lineRule="auto"/>
        <w:jc w:val="both"/>
        <w:rPr>
          <w:rFonts w:ascii="Arial" w:cs="Arial" w:eastAsia="Arial" w:hAnsi="Arial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240" w:lineRule="auto"/>
        <w:rPr>
          <w:rFonts w:ascii="Arial" w:cs="Arial" w:eastAsia="Arial" w:hAnsi="Arial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Pop Pops™ Blingz Mini Pack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4210050</wp:posOffset>
            </wp:positionH>
            <wp:positionV relativeFrom="paragraph">
              <wp:posOffset>114300</wp:posOffset>
            </wp:positionV>
            <wp:extent cx="2028825" cy="1717957"/>
            <wp:effectExtent b="12700" l="12700" r="12700" t="12700"/>
            <wp:wrapSquare wrapText="bothSides" distB="0" distT="0" distL="114300" distR="114300"/>
            <wp:docPr descr="A close up of a pink cake&#10;&#10;Description automatically generated" id="12" name="image4.png"/>
            <a:graphic>
              <a:graphicData uri="http://schemas.openxmlformats.org/drawingml/2006/picture">
                <pic:pic>
                  <pic:nvPicPr>
                    <pic:cNvPr descr="A close up of a pink cake&#10;&#10;Description automatically generated"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17957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8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SRP: $2.99 | 6+ years | Available: Fall 2020 </w:t>
      </w:r>
    </w:p>
    <w:p w:rsidR="00000000" w:rsidDel="00000000" w:rsidP="00000000" w:rsidRDefault="00000000" w:rsidRPr="00000000" w14:paraId="00000049">
      <w:pPr>
        <w:numPr>
          <w:ilvl w:val="0"/>
          <w:numId w:val="2"/>
        </w:numPr>
        <w:spacing w:after="0" w:line="240" w:lineRule="auto"/>
        <w:ind w:left="720" w:right="324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Kids will love to create their own jewelry!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numPr>
          <w:ilvl w:val="0"/>
          <w:numId w:val="2"/>
        </w:numPr>
        <w:spacing w:after="0" w:line="240" w:lineRule="auto"/>
        <w:ind w:left="720" w:right="324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Simply pop the two confetti bubbles to reveal the collectible charm and bead.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numPr>
          <w:ilvl w:val="0"/>
          <w:numId w:val="2"/>
        </w:numPr>
        <w:spacing w:after="0" w:line="240" w:lineRule="auto"/>
        <w:ind w:left="720" w:right="324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Attach to the supplied fabric bracelet.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numPr>
          <w:ilvl w:val="0"/>
          <w:numId w:val="2"/>
        </w:numPr>
        <w:spacing w:after="0" w:line="240" w:lineRule="auto"/>
        <w:ind w:left="720" w:right="324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Get your Bling On!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numPr>
          <w:ilvl w:val="0"/>
          <w:numId w:val="2"/>
        </w:numPr>
        <w:spacing w:after="0" w:line="240" w:lineRule="auto"/>
        <w:ind w:left="720" w:right="324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Includes two bubbles, a charm, one bead, fabric bracelet, collector’s guide, and translucent diamond container for storage.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spacing w:after="0" w:line="240" w:lineRule="auto"/>
        <w:ind w:left="720" w:right="25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="240" w:lineRule="auto"/>
        <w:ind w:left="720" w:right="25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Pop Pops™ Blingz Starter Pack</w:t>
      </w:r>
    </w:p>
    <w:p w:rsidR="00000000" w:rsidDel="00000000" w:rsidP="00000000" w:rsidRDefault="00000000" w:rsidRPr="00000000" w14:paraId="00000053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SRP: $4.99 | 6+ years | Available: Fall 2020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4219575</wp:posOffset>
            </wp:positionH>
            <wp:positionV relativeFrom="paragraph">
              <wp:posOffset>85725</wp:posOffset>
            </wp:positionV>
            <wp:extent cx="2014271" cy="1385888"/>
            <wp:effectExtent b="12700" l="12700" r="12700" t="12700"/>
            <wp:wrapSquare wrapText="bothSides" distB="0" distT="0" distL="114300" distR="11430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4271" cy="138588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4">
      <w:pPr>
        <w:numPr>
          <w:ilvl w:val="0"/>
          <w:numId w:val="2"/>
        </w:numPr>
        <w:spacing w:after="0" w:line="240" w:lineRule="auto"/>
        <w:ind w:left="720" w:right="324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Kids will love to create their own jewelry!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numPr>
          <w:ilvl w:val="0"/>
          <w:numId w:val="2"/>
        </w:numPr>
        <w:spacing w:after="0" w:line="240" w:lineRule="auto"/>
        <w:ind w:left="720" w:right="324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Simply pop the five confetti bubbles bubble to reveal the two collectible charms and three beads.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numPr>
          <w:ilvl w:val="0"/>
          <w:numId w:val="2"/>
        </w:numPr>
        <w:spacing w:after="0" w:line="240" w:lineRule="auto"/>
        <w:ind w:left="720" w:right="324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Attach to the supplied fabric bracelet.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numPr>
          <w:ilvl w:val="0"/>
          <w:numId w:val="2"/>
        </w:numPr>
        <w:spacing w:after="0" w:line="240" w:lineRule="auto"/>
        <w:ind w:left="720" w:right="324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Get your Bling On!Includes five bubbles, two charms, three beads, fabric bracelet, collector’s guide, and translucent diamond container for storage.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spacing w:after="0" w:line="240" w:lineRule="auto"/>
        <w:ind w:right="25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="240" w:lineRule="auto"/>
        <w:ind w:left="720" w:right="25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2386013" cy="1912194"/>
            <wp:effectExtent b="0" l="0" r="0" t="0"/>
            <wp:docPr descr="A close up of a logo&#10;&#10;Description automatically generated" id="8" name="image5.jpg"/>
            <a:graphic>
              <a:graphicData uri="http://schemas.openxmlformats.org/drawingml/2006/picture">
                <pic:pic>
                  <pic:nvPicPr>
                    <pic:cNvPr descr="A close up of a logo&#10;&#10;Description automatically generated"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6013" cy="19121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Pop Pops™ Blingz Mega Pack</w:t>
      </w:r>
    </w:p>
    <w:p w:rsidR="00000000" w:rsidDel="00000000" w:rsidP="00000000" w:rsidRDefault="00000000" w:rsidRPr="00000000" w14:paraId="0000005D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SRP: $9.99 | 6+ years | Available: Fall 2020 </w:t>
      </w:r>
    </w:p>
    <w:p w:rsidR="00000000" w:rsidDel="00000000" w:rsidP="00000000" w:rsidRDefault="00000000" w:rsidRPr="00000000" w14:paraId="0000005E">
      <w:pPr>
        <w:numPr>
          <w:ilvl w:val="0"/>
          <w:numId w:val="2"/>
        </w:numPr>
        <w:spacing w:after="0" w:line="240" w:lineRule="auto"/>
        <w:ind w:left="720" w:right="324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Kids will love to create their own jewelry!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4219575</wp:posOffset>
            </wp:positionH>
            <wp:positionV relativeFrom="paragraph">
              <wp:posOffset>9525</wp:posOffset>
            </wp:positionV>
            <wp:extent cx="2143125" cy="1512794"/>
            <wp:effectExtent b="12700" l="12700" r="12700" t="12700"/>
            <wp:wrapSquare wrapText="bothSides" distB="0" distT="0" distL="114300" distR="11430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512794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F">
      <w:pPr>
        <w:widowControl w:val="0"/>
        <w:numPr>
          <w:ilvl w:val="0"/>
          <w:numId w:val="2"/>
        </w:numPr>
        <w:spacing w:after="0" w:line="240" w:lineRule="auto"/>
        <w:ind w:left="720" w:right="324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Simply pop fourteen confetti bubbles to reveal four collectible charms and ten beads.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numPr>
          <w:ilvl w:val="0"/>
          <w:numId w:val="2"/>
        </w:numPr>
        <w:spacing w:after="0" w:line="240" w:lineRule="auto"/>
        <w:ind w:left="720" w:right="3240" w:hanging="360"/>
        <w:jc w:val="both"/>
        <w:rPr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Attach to the supplied premium plastic bracelet.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numPr>
          <w:ilvl w:val="0"/>
          <w:numId w:val="2"/>
        </w:numPr>
        <w:spacing w:after="0" w:line="240" w:lineRule="auto"/>
        <w:ind w:left="720" w:right="324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Get your Bling On!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0"/>
        <w:numPr>
          <w:ilvl w:val="0"/>
          <w:numId w:val="2"/>
        </w:numPr>
        <w:spacing w:after="0" w:line="240" w:lineRule="auto"/>
        <w:ind w:left="720" w:right="324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Includes fourteen bubbles, four charms, ten beads, premium plastic bracelet, collector’s guide, and translucent diamond container for storage.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spacing w:after="0" w:line="240" w:lineRule="auto"/>
        <w:ind w:right="25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spacing w:after="0" w:line="240" w:lineRule="auto"/>
        <w:ind w:right="25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sectPr>
      <w:footerReference r:id="rId15" w:type="default"/>
      <w:pgSz w:h="15840" w:w="12240"/>
      <w:pgMar w:bottom="1440" w:top="1080" w:left="1800" w:right="1440" w:header="27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spacing w:after="0" w:line="240" w:lineRule="auto"/>
      <w:jc w:val="center"/>
      <w:rPr>
        <w:b w:val="1"/>
        <w:color w:val="000000"/>
        <w:sz w:val="16"/>
        <w:szCs w:val="16"/>
      </w:rPr>
    </w:pPr>
    <w:bookmarkStart w:colFirst="0" w:colLast="0" w:name="_30j0zll" w:id="1"/>
    <w:bookmarkEnd w:id="1"/>
    <w:r w:rsidDel="00000000" w:rsidR="00000000" w:rsidRPr="00000000">
      <w:rPr>
        <w:b w:val="1"/>
        <w:color w:val="000000"/>
        <w:sz w:val="16"/>
        <w:szCs w:val="16"/>
        <w:rtl w:val="0"/>
      </w:rPr>
      <w:t xml:space="preserve">For More Information Contact:</w:t>
    </w:r>
  </w:p>
  <w:p w:rsidR="00000000" w:rsidDel="00000000" w:rsidP="00000000" w:rsidRDefault="00000000" w:rsidRPr="00000000" w14:paraId="0000006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spacing w:after="0" w:line="240" w:lineRule="auto"/>
      <w:jc w:val="center"/>
      <w:rPr>
        <w:b w:val="1"/>
        <w:sz w:val="16"/>
        <w:szCs w:val="16"/>
      </w:rPr>
    </w:pPr>
    <w:bookmarkStart w:colFirst="0" w:colLast="0" w:name="_1fob9te" w:id="2"/>
    <w:bookmarkEnd w:id="2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spacing w:after="0" w:line="240" w:lineRule="auto"/>
      <w:jc w:val="center"/>
      <w:rPr>
        <w:sz w:val="16"/>
        <w:szCs w:val="16"/>
      </w:rPr>
    </w:pPr>
    <w:r w:rsidDel="00000000" w:rsidR="00000000" w:rsidRPr="00000000">
      <w:rPr>
        <w:b w:val="1"/>
        <w:color w:val="000000"/>
        <w:sz w:val="16"/>
        <w:szCs w:val="16"/>
        <w:rtl w:val="0"/>
      </w:rPr>
      <w:t xml:space="preserve">Rachel Griffin</w:t>
    </w:r>
    <w:r w:rsidDel="00000000" w:rsidR="00000000" w:rsidRPr="00000000">
      <w:rPr>
        <w:color w:val="000000"/>
        <w:sz w:val="16"/>
        <w:szCs w:val="16"/>
        <w:rtl w:val="0"/>
      </w:rPr>
      <w:t xml:space="preserve"> + </w:t>
    </w:r>
    <w:r w:rsidDel="00000000" w:rsidR="00000000" w:rsidRPr="00000000">
      <w:rPr>
        <w:b w:val="1"/>
        <w:sz w:val="16"/>
        <w:szCs w:val="16"/>
        <w:rtl w:val="0"/>
      </w:rPr>
      <w:t xml:space="preserve">Sheena Stephens</w:t>
    </w:r>
    <w:r w:rsidDel="00000000" w:rsidR="00000000" w:rsidRPr="00000000">
      <w:rPr>
        <w:color w:val="000000"/>
        <w:sz w:val="16"/>
        <w:szCs w:val="16"/>
        <w:rtl w:val="0"/>
      </w:rPr>
      <w:t xml:space="preserve">, PlayWise Partners - </w:t>
    </w:r>
    <w:hyperlink r:id="rId1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Yulu@PlayWisePartners.com</w:t>
      </w:r>
    </w:hyperlink>
    <w:r w:rsidDel="00000000" w:rsidR="00000000" w:rsidRPr="00000000">
      <w:rPr>
        <w:color w:val="000000"/>
        <w:sz w:val="16"/>
        <w:szCs w:val="16"/>
        <w:rtl w:val="0"/>
      </w:rPr>
      <w:t xml:space="preserve">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5905500</wp:posOffset>
          </wp:positionH>
          <wp:positionV relativeFrom="paragraph">
            <wp:posOffset>161925</wp:posOffset>
          </wp:positionV>
          <wp:extent cx="588309" cy="357188"/>
          <wp:effectExtent b="0" l="0" r="0" t="0"/>
          <wp:wrapSquare wrapText="bothSides" distB="114300" distT="114300" distL="114300" distR="114300"/>
          <wp:docPr id="6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88309" cy="357188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jpg"/><Relationship Id="rId10" Type="http://schemas.openxmlformats.org/officeDocument/2006/relationships/image" Target="media/image9.png"/><Relationship Id="rId13" Type="http://schemas.openxmlformats.org/officeDocument/2006/relationships/image" Target="media/image3.jp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footer" Target="footer1.xml"/><Relationship Id="rId14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8.png"/><Relationship Id="rId8" Type="http://schemas.openxmlformats.org/officeDocument/2006/relationships/image" Target="media/image7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Yulu@PlayWisePartners.com" TargetMode="External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