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D5F3E" w14:textId="77777777" w:rsidR="003B2C99" w:rsidRPr="00086D6A" w:rsidRDefault="003B2C99" w:rsidP="0076397A">
      <w:pPr>
        <w:rPr>
          <w:rFonts w:ascii="Myriad Pro" w:hAnsi="Myriad Pro" w:cs="Calibri"/>
          <w:b/>
          <w:color w:val="FF0000"/>
          <w:sz w:val="28"/>
          <w:szCs w:val="28"/>
        </w:rPr>
      </w:pPr>
    </w:p>
    <w:p w14:paraId="21E3462E" w14:textId="006DE9AD" w:rsidR="003B2C99" w:rsidRDefault="001D374A" w:rsidP="001D374A">
      <w:pPr>
        <w:jc w:val="center"/>
        <w:rPr>
          <w:rFonts w:asciiTheme="minorHAnsi" w:hAnsiTheme="minorHAnsi" w:cs="Calibri"/>
          <w:b/>
          <w:color w:val="FF0000"/>
          <w:sz w:val="28"/>
          <w:szCs w:val="28"/>
        </w:rPr>
      </w:pPr>
      <w:r>
        <w:rPr>
          <w:noProof/>
        </w:rPr>
        <w:drawing>
          <wp:inline distT="0" distB="0" distL="0" distR="0" wp14:anchorId="578DF8CF" wp14:editId="76533F2F">
            <wp:extent cx="2466975" cy="1790117"/>
            <wp:effectExtent l="0" t="0" r="0" b="635"/>
            <wp:docPr id="163774934" name="Picture 1" descr="A logo for a toy associ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74934" name="Picture 1" descr="A logo for a toy association&#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0580" cy="1807245"/>
                    </a:xfrm>
                    <a:prstGeom prst="rect">
                      <a:avLst/>
                    </a:prstGeom>
                  </pic:spPr>
                </pic:pic>
              </a:graphicData>
            </a:graphic>
          </wp:inline>
        </w:drawing>
      </w:r>
    </w:p>
    <w:p w14:paraId="27080D88" w14:textId="77777777" w:rsidR="00AF3AA3" w:rsidRDefault="00AF3AA3" w:rsidP="0076397A">
      <w:pPr>
        <w:jc w:val="center"/>
        <w:rPr>
          <w:rFonts w:ascii="Myriad Pro" w:hAnsi="Myriad Pro" w:cs="Calibri"/>
          <w:b/>
          <w:color w:val="DC1E35"/>
        </w:rPr>
      </w:pPr>
      <w:bookmarkStart w:id="0" w:name="_Hlk536613047"/>
      <w:r w:rsidRPr="001F4190">
        <w:rPr>
          <w:rFonts w:ascii="Myriad Pro" w:hAnsi="Myriad Pro" w:cs="Calibri"/>
          <w:b/>
          <w:color w:val="DC1E35"/>
        </w:rPr>
        <w:t>Organizational Profile</w:t>
      </w:r>
    </w:p>
    <w:p w14:paraId="0E6B5748" w14:textId="77777777" w:rsidR="00034689" w:rsidRPr="001F4190" w:rsidRDefault="00034689" w:rsidP="0076397A">
      <w:pPr>
        <w:jc w:val="center"/>
        <w:rPr>
          <w:rFonts w:ascii="Myriad Pro" w:hAnsi="Myriad Pro" w:cs="Calibri"/>
          <w:b/>
          <w:color w:val="DC1E35"/>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3B2C99" w:rsidRPr="00086D6A" w14:paraId="7AF18E7B" w14:textId="77777777" w:rsidTr="001F4190">
        <w:tc>
          <w:tcPr>
            <w:tcW w:w="9558" w:type="dxa"/>
            <w:tcBorders>
              <w:top w:val="nil"/>
              <w:left w:val="nil"/>
              <w:bottom w:val="nil"/>
              <w:right w:val="nil"/>
            </w:tcBorders>
            <w:shd w:val="clear" w:color="auto" w:fill="DC1E35"/>
          </w:tcPr>
          <w:p w14:paraId="2C7761D9" w14:textId="77777777" w:rsidR="00AF3AA3" w:rsidRPr="00086D6A" w:rsidRDefault="00AF3AA3" w:rsidP="0076397A">
            <w:pPr>
              <w:rPr>
                <w:rFonts w:ascii="Myriad Pro" w:hAnsi="Myriad Pro" w:cs="Calibri"/>
                <w:color w:val="FF0000"/>
                <w:sz w:val="20"/>
                <w:szCs w:val="20"/>
              </w:rPr>
            </w:pPr>
            <w:r w:rsidRPr="00086D6A">
              <w:rPr>
                <w:rFonts w:ascii="Myriad Pro" w:hAnsi="Myriad Pro" w:cs="Calibri"/>
                <w:b/>
                <w:caps/>
                <w:color w:val="FFFFFF"/>
                <w:sz w:val="20"/>
                <w:szCs w:val="20"/>
              </w:rPr>
              <w:t>Overview</w:t>
            </w:r>
          </w:p>
        </w:tc>
      </w:tr>
      <w:tr w:rsidR="00AF3AA3" w:rsidRPr="00086D6A" w14:paraId="61A05475" w14:textId="77777777" w:rsidTr="00811F79">
        <w:tc>
          <w:tcPr>
            <w:tcW w:w="9558" w:type="dxa"/>
            <w:tcBorders>
              <w:top w:val="nil"/>
              <w:left w:val="nil"/>
              <w:bottom w:val="nil"/>
              <w:right w:val="nil"/>
            </w:tcBorders>
          </w:tcPr>
          <w:p w14:paraId="0B7B236D" w14:textId="700CE455" w:rsidR="004C335A" w:rsidRPr="004C335A" w:rsidRDefault="00AF3AA3" w:rsidP="004C335A">
            <w:pPr>
              <w:rPr>
                <w:rFonts w:ascii="Myriad Pro" w:hAnsi="Myriad Pro" w:cs="Calibri"/>
                <w:sz w:val="20"/>
                <w:szCs w:val="20"/>
              </w:rPr>
            </w:pPr>
            <w:r w:rsidRPr="00086D6A">
              <w:rPr>
                <w:rFonts w:ascii="Myriad Pro" w:hAnsi="Myriad Pro" w:cs="Calibri"/>
                <w:sz w:val="20"/>
                <w:szCs w:val="20"/>
              </w:rPr>
              <w:br/>
              <w:t>The Toy Association</w:t>
            </w:r>
            <w:r w:rsidR="0018302D">
              <w:rPr>
                <w:rFonts w:ascii="Myriad Pro" w:hAnsi="Myriad Pro" w:cs="Calibri"/>
                <w:sz w:val="20"/>
                <w:szCs w:val="20"/>
              </w:rPr>
              <w:t>™</w:t>
            </w:r>
            <w:r w:rsidR="009D7836" w:rsidRPr="00086D6A">
              <w:rPr>
                <w:rFonts w:ascii="Myriad Pro" w:hAnsi="Myriad Pro" w:cs="Calibri"/>
                <w:sz w:val="20"/>
                <w:szCs w:val="20"/>
              </w:rPr>
              <w:t>, Inc.</w:t>
            </w:r>
            <w:r w:rsidRPr="00086D6A">
              <w:rPr>
                <w:rFonts w:ascii="Myriad Pro" w:hAnsi="Myriad Pro" w:cs="Calibri"/>
                <w:sz w:val="20"/>
                <w:szCs w:val="20"/>
              </w:rPr>
              <w:t xml:space="preserve"> is the not-for-profit North American trade association representing</w:t>
            </w:r>
            <w:r w:rsidR="001D374A" w:rsidRPr="001D374A">
              <w:rPr>
                <w:rFonts w:ascii="Myriad Pro" w:hAnsi="Myriad Pro" w:cs="Calibri"/>
                <w:sz w:val="20"/>
                <w:szCs w:val="20"/>
              </w:rPr>
              <w:t xml:space="preserve"> </w:t>
            </w:r>
            <w:r w:rsidR="00595971">
              <w:rPr>
                <w:rFonts w:ascii="Myriad Pro" w:hAnsi="Myriad Pro" w:cs="Calibri"/>
                <w:sz w:val="20"/>
                <w:szCs w:val="20"/>
              </w:rPr>
              <w:t>hundreds of companies</w:t>
            </w:r>
            <w:r w:rsidR="004C335A" w:rsidRPr="004C335A">
              <w:rPr>
                <w:rFonts w:ascii="Myriad Pro" w:hAnsi="Myriad Pro" w:cs="Calibri"/>
                <w:sz w:val="20"/>
                <w:szCs w:val="20"/>
              </w:rPr>
              <w:t xml:space="preserve"> involved in </w:t>
            </w:r>
            <w:r w:rsidR="007D39C7">
              <w:rPr>
                <w:rFonts w:ascii="Myriad Pro" w:hAnsi="Myriad Pro" w:cs="Calibri"/>
                <w:sz w:val="20"/>
                <w:szCs w:val="20"/>
              </w:rPr>
              <w:t>the youth entertainment industry</w:t>
            </w:r>
            <w:r w:rsidR="00B35943">
              <w:rPr>
                <w:rFonts w:ascii="Myriad Pro" w:hAnsi="Myriad Pro" w:cs="Calibri"/>
                <w:sz w:val="20"/>
                <w:szCs w:val="20"/>
              </w:rPr>
              <w:t xml:space="preserve">. </w:t>
            </w:r>
            <w:r w:rsidR="000F3463">
              <w:rPr>
                <w:rFonts w:ascii="Myriad Pro" w:hAnsi="Myriad Pro" w:cs="Calibri"/>
                <w:sz w:val="20"/>
                <w:szCs w:val="20"/>
              </w:rPr>
              <w:t xml:space="preserve"> </w:t>
            </w:r>
            <w:r w:rsidR="003659A8" w:rsidRPr="003659A8">
              <w:rPr>
                <w:rFonts w:ascii="Myriad Pro" w:hAnsi="Myriad Pro" w:cs="Calibri"/>
                <w:sz w:val="20"/>
                <w:szCs w:val="20"/>
              </w:rPr>
              <w:t>Toy Association manufacturing members account for 93% of U.S. toy and game sales</w:t>
            </w:r>
            <w:r w:rsidR="00C85824">
              <w:rPr>
                <w:rFonts w:ascii="Myriad Pro" w:hAnsi="Myriad Pro" w:cs="Calibri"/>
                <w:sz w:val="20"/>
                <w:szCs w:val="20"/>
              </w:rPr>
              <w:t>, which were approximately $40 billion* in 2022</w:t>
            </w:r>
            <w:r w:rsidR="003659A8" w:rsidRPr="003659A8">
              <w:rPr>
                <w:rFonts w:ascii="Myriad Pro" w:hAnsi="Myriad Pro" w:cs="Calibri"/>
                <w:sz w:val="20"/>
                <w:szCs w:val="20"/>
              </w:rPr>
              <w:t>.</w:t>
            </w:r>
          </w:p>
          <w:p w14:paraId="06B103B2" w14:textId="0E0AD6C8" w:rsidR="00985882" w:rsidRDefault="00985882" w:rsidP="0076397A">
            <w:pPr>
              <w:rPr>
                <w:rFonts w:ascii="Myriad Pro" w:hAnsi="Myriad Pro" w:cs="Calibri"/>
                <w:sz w:val="20"/>
                <w:szCs w:val="20"/>
              </w:rPr>
            </w:pPr>
          </w:p>
          <w:p w14:paraId="6EAF5D1B" w14:textId="2BF958D2" w:rsidR="00AF3AA3" w:rsidRDefault="003F48A7" w:rsidP="0076397A">
            <w:pPr>
              <w:rPr>
                <w:rFonts w:ascii="Myriad Pro" w:hAnsi="Myriad Pro" w:cs="Calibri"/>
                <w:color w:val="000000" w:themeColor="text1"/>
                <w:sz w:val="20"/>
                <w:szCs w:val="20"/>
              </w:rPr>
            </w:pPr>
            <w:r w:rsidRPr="003F48A7">
              <w:rPr>
                <w:rFonts w:ascii="Myriad Pro" w:hAnsi="Myriad Pro" w:cs="Calibri"/>
                <w:color w:val="000000" w:themeColor="text1"/>
                <w:sz w:val="20"/>
                <w:szCs w:val="20"/>
              </w:rPr>
              <w:t xml:space="preserve">The Toy Association leads the health and growth of the U.S. toy industry, which has an annual U.S. economic impact of $102.4 billion, and is the nation’s most effective resource and influential advocate for hundreds of companies including manufacturers, retailers, licensors, and others who are involved in the youth entertainment industry. </w:t>
            </w:r>
            <w:r w:rsidR="008A6426" w:rsidRPr="00B425AF">
              <w:rPr>
                <w:rFonts w:ascii="Myriad Pro" w:hAnsi="Myriad Pro" w:cs="Calibri"/>
                <w:color w:val="000000" w:themeColor="text1"/>
                <w:sz w:val="20"/>
                <w:szCs w:val="20"/>
              </w:rPr>
              <w:t xml:space="preserve">The industry supports </w:t>
            </w:r>
            <w:r w:rsidR="00CA3D4A">
              <w:rPr>
                <w:rFonts w:ascii="Myriad Pro" w:hAnsi="Myriad Pro" w:cs="Calibri"/>
                <w:color w:val="000000" w:themeColor="text1"/>
                <w:sz w:val="20"/>
                <w:szCs w:val="20"/>
              </w:rPr>
              <w:t>an estimated 572,006</w:t>
            </w:r>
            <w:r w:rsidR="005D183D">
              <w:rPr>
                <w:rFonts w:ascii="Myriad Pro" w:hAnsi="Myriad Pro" w:cs="Calibri"/>
                <w:color w:val="000000" w:themeColor="text1"/>
                <w:sz w:val="20"/>
                <w:szCs w:val="20"/>
              </w:rPr>
              <w:t xml:space="preserve"> </w:t>
            </w:r>
            <w:r w:rsidR="008A6426" w:rsidRPr="00B425AF">
              <w:rPr>
                <w:rFonts w:ascii="Myriad Pro" w:hAnsi="Myriad Pro" w:cs="Calibri"/>
                <w:color w:val="000000" w:themeColor="text1"/>
                <w:sz w:val="20"/>
                <w:szCs w:val="20"/>
              </w:rPr>
              <w:t>full-time workers and generates $</w:t>
            </w:r>
            <w:r w:rsidR="008A6426" w:rsidRPr="0076397A">
              <w:rPr>
                <w:rFonts w:ascii="Myriad Pro" w:hAnsi="Myriad Pro" w:cs="Calibri"/>
                <w:color w:val="000000" w:themeColor="text1"/>
                <w:sz w:val="20"/>
                <w:szCs w:val="20"/>
              </w:rPr>
              <w:t>3</w:t>
            </w:r>
            <w:r w:rsidR="005D183D">
              <w:rPr>
                <w:rFonts w:ascii="Myriad Pro" w:hAnsi="Myriad Pro" w:cs="Calibri"/>
                <w:color w:val="000000" w:themeColor="text1"/>
                <w:sz w:val="20"/>
                <w:szCs w:val="20"/>
              </w:rPr>
              <w:t>3.7</w:t>
            </w:r>
            <w:r w:rsidR="008A6426" w:rsidRPr="0076397A">
              <w:rPr>
                <w:rFonts w:ascii="Myriad Pro" w:hAnsi="Myriad Pro" w:cs="Calibri"/>
                <w:color w:val="000000" w:themeColor="text1"/>
                <w:sz w:val="20"/>
                <w:szCs w:val="20"/>
              </w:rPr>
              <w:t xml:space="preserve"> </w:t>
            </w:r>
            <w:r w:rsidR="008A6426" w:rsidRPr="00B425AF">
              <w:rPr>
                <w:rFonts w:ascii="Myriad Pro" w:hAnsi="Myriad Pro" w:cs="Calibri"/>
                <w:color w:val="000000" w:themeColor="text1"/>
                <w:sz w:val="20"/>
                <w:szCs w:val="20"/>
              </w:rPr>
              <w:t>billion</w:t>
            </w:r>
            <w:r w:rsidR="00FB3365">
              <w:rPr>
                <w:rFonts w:ascii="Myriad Pro" w:hAnsi="Myriad Pro" w:cs="Calibri"/>
                <w:color w:val="000000" w:themeColor="text1"/>
                <w:sz w:val="20"/>
                <w:szCs w:val="20"/>
              </w:rPr>
              <w:t xml:space="preserve"> in wages for U.S. workers</w:t>
            </w:r>
            <w:r w:rsidR="008A6426" w:rsidRPr="00B425AF">
              <w:rPr>
                <w:rFonts w:ascii="Myriad Pro" w:hAnsi="Myriad Pro" w:cs="Calibri"/>
                <w:color w:val="000000" w:themeColor="text1"/>
                <w:sz w:val="20"/>
                <w:szCs w:val="20"/>
              </w:rPr>
              <w:t>.</w:t>
            </w:r>
            <w:r w:rsidR="008A6426" w:rsidRPr="00B425AF">
              <w:rPr>
                <w:rFonts w:ascii="Myriad Pro" w:hAnsi="Myriad Pro" w:cs="Calibri"/>
                <w:b/>
                <w:color w:val="000000" w:themeColor="text1"/>
                <w:sz w:val="20"/>
                <w:szCs w:val="20"/>
              </w:rPr>
              <w:t xml:space="preserve"> </w:t>
            </w:r>
          </w:p>
          <w:p w14:paraId="7ECCBE35" w14:textId="77777777" w:rsidR="003F48A7" w:rsidRDefault="003F48A7" w:rsidP="0076397A">
            <w:pPr>
              <w:rPr>
                <w:rFonts w:ascii="Myriad Pro" w:hAnsi="Myriad Pro" w:cs="Calibri"/>
                <w:color w:val="000000" w:themeColor="text1"/>
                <w:sz w:val="20"/>
                <w:szCs w:val="20"/>
              </w:rPr>
            </w:pPr>
          </w:p>
          <w:p w14:paraId="5893C3DA" w14:textId="49122AD3" w:rsidR="00AF3AA3" w:rsidRPr="006C2D02" w:rsidRDefault="00C45530" w:rsidP="0076397A">
            <w:pPr>
              <w:rPr>
                <w:rFonts w:ascii="Myriad Pro" w:hAnsi="Myriad Pro" w:cstheme="minorHAnsi"/>
                <w:sz w:val="20"/>
                <w:szCs w:val="20"/>
              </w:rPr>
            </w:pPr>
            <w:r w:rsidRPr="006C2D02">
              <w:rPr>
                <w:rFonts w:ascii="Myriad Pro" w:hAnsi="Myriad Pro" w:cstheme="minorHAnsi"/>
                <w:sz w:val="20"/>
                <w:szCs w:val="20"/>
                <w:shd w:val="clear" w:color="auto" w:fill="FFFFFF"/>
              </w:rPr>
              <w:t xml:space="preserve">For more than 40 years, The Toy Association has been a global leader in toy safety, having helped develop the first toy safety standard in the U.S. This safety standard is considered the “gold standard” for safety and has been emulated by countries around the world. The Toy Association remains committed to working with worldwide medical experts, government, consumers, and industry on ongoing safety programs and outreach, including through </w:t>
            </w:r>
            <w:hyperlink r:id="rId9" w:history="1">
              <w:r w:rsidR="006C2D02" w:rsidRPr="006C2D02">
                <w:rPr>
                  <w:rStyle w:val="Hyperlink"/>
                  <w:rFonts w:ascii="Myriad Pro" w:hAnsi="Myriad Pro" w:cstheme="minorHAnsi"/>
                  <w:sz w:val="20"/>
                  <w:szCs w:val="20"/>
                  <w:shd w:val="clear" w:color="auto" w:fill="FFFFFF"/>
                </w:rPr>
                <w:t>PlaySafe.org</w:t>
              </w:r>
            </w:hyperlink>
            <w:r w:rsidR="006C2D02">
              <w:rPr>
                <w:rFonts w:ascii="Myriad Pro" w:hAnsi="Myriad Pro" w:cstheme="minorHAnsi"/>
                <w:sz w:val="20"/>
                <w:szCs w:val="20"/>
                <w:shd w:val="clear" w:color="auto" w:fill="FFFFFF"/>
              </w:rPr>
              <w:t xml:space="preserve">, </w:t>
            </w:r>
            <w:r w:rsidRPr="006C2D02">
              <w:rPr>
                <w:rFonts w:ascii="Myriad Pro" w:hAnsi="Myriad Pro" w:cstheme="minorHAnsi"/>
                <w:sz w:val="20"/>
                <w:szCs w:val="20"/>
                <w:shd w:val="clear" w:color="auto" w:fill="FFFFFF"/>
              </w:rPr>
              <w:t xml:space="preserve">its one-stop safety resource for parents and caregivers. </w:t>
            </w:r>
          </w:p>
          <w:p w14:paraId="35C2E361" w14:textId="77777777" w:rsidR="00C45530" w:rsidRPr="006C2D02" w:rsidRDefault="00C45530" w:rsidP="0076397A">
            <w:pPr>
              <w:rPr>
                <w:rFonts w:ascii="Myriad Pro" w:hAnsi="Myriad Pro" w:cstheme="minorHAnsi"/>
                <w:sz w:val="20"/>
                <w:szCs w:val="20"/>
              </w:rPr>
            </w:pPr>
          </w:p>
          <w:p w14:paraId="5C499958" w14:textId="504F979C" w:rsidR="00C45530" w:rsidRPr="006C2D02" w:rsidRDefault="00C45530" w:rsidP="0076397A">
            <w:pPr>
              <w:rPr>
                <w:rFonts w:ascii="Myriad Pro" w:hAnsi="Myriad Pro" w:cstheme="minorHAnsi"/>
                <w:sz w:val="20"/>
                <w:szCs w:val="20"/>
              </w:rPr>
            </w:pPr>
            <w:r w:rsidRPr="006C2D02">
              <w:rPr>
                <w:rFonts w:ascii="Myriad Pro" w:hAnsi="Myriad Pro" w:cstheme="minorHAnsi"/>
                <w:sz w:val="20"/>
                <w:szCs w:val="20"/>
                <w:shd w:val="clear" w:color="auto" w:fill="FFFFFF"/>
              </w:rPr>
              <w:t>The Toy Association powerfully and effectively advocates on behalf of members’ businesses in North America and in markets spanning every continent. The Association produces the world-renowned </w:t>
            </w:r>
            <w:hyperlink r:id="rId10" w:tgtFrame="_blank" w:history="1">
              <w:r w:rsidRPr="006C2D02">
                <w:rPr>
                  <w:rStyle w:val="Hyperlink"/>
                  <w:rFonts w:ascii="Myriad Pro" w:hAnsi="Myriad Pro" w:cstheme="minorHAnsi"/>
                  <w:color w:val="DF1E36"/>
                  <w:sz w:val="20"/>
                  <w:szCs w:val="20"/>
                  <w:shd w:val="clear" w:color="auto" w:fill="FFFFFF"/>
                </w:rPr>
                <w:t>Toy Fair®</w:t>
              </w:r>
            </w:hyperlink>
            <w:r w:rsidRPr="006C2D02">
              <w:rPr>
                <w:rFonts w:ascii="Myriad Pro" w:hAnsi="Myriad Pro" w:cstheme="minorHAnsi"/>
                <w:color w:val="8B8A8D"/>
                <w:sz w:val="20"/>
                <w:szCs w:val="20"/>
                <w:shd w:val="clear" w:color="auto" w:fill="FFFFFF"/>
              </w:rPr>
              <w:t> </w:t>
            </w:r>
            <w:r w:rsidRPr="006C2D02">
              <w:rPr>
                <w:rFonts w:ascii="Myriad Pro" w:hAnsi="Myriad Pro" w:cstheme="minorHAnsi"/>
                <w:sz w:val="20"/>
                <w:szCs w:val="20"/>
                <w:shd w:val="clear" w:color="auto" w:fill="FFFFFF"/>
              </w:rPr>
              <w:t>and provides members with programs, products, actionable research, and consumer events to help grow their businesses globally.</w:t>
            </w:r>
          </w:p>
          <w:p w14:paraId="37CD6387" w14:textId="77777777" w:rsidR="00AF3AA3" w:rsidRPr="00086D6A" w:rsidRDefault="00AF3AA3" w:rsidP="0076397A">
            <w:pPr>
              <w:rPr>
                <w:rFonts w:ascii="Myriad Pro" w:hAnsi="Myriad Pro" w:cs="Calibri"/>
                <w:sz w:val="20"/>
                <w:szCs w:val="20"/>
              </w:rPr>
            </w:pPr>
          </w:p>
          <w:p w14:paraId="24401FE8" w14:textId="519F4A1D" w:rsidR="0018302D" w:rsidRPr="0018302D" w:rsidRDefault="0018302D" w:rsidP="0018302D">
            <w:pPr>
              <w:rPr>
                <w:rFonts w:ascii="Myriad Pro" w:hAnsi="Myriad Pro"/>
                <w:color w:val="000000" w:themeColor="text1"/>
                <w:sz w:val="20"/>
                <w:szCs w:val="20"/>
              </w:rPr>
            </w:pPr>
            <w:r>
              <w:rPr>
                <w:rFonts w:ascii="Myriad Pro" w:hAnsi="Myriad Pro"/>
                <w:color w:val="000000" w:themeColor="text1"/>
                <w:sz w:val="20"/>
                <w:szCs w:val="20"/>
              </w:rPr>
              <w:t>The Toy Association’s philanthropic arm, The Toy Foundation</w:t>
            </w:r>
            <w:r>
              <w:rPr>
                <w:rFonts w:ascii="Myriad Pro" w:hAnsi="Myriad Pro" w:cs="Calibri"/>
                <w:sz w:val="20"/>
                <w:szCs w:val="20"/>
              </w:rPr>
              <w:t>™</w:t>
            </w:r>
            <w:r>
              <w:rPr>
                <w:rFonts w:ascii="Myriad Pro" w:hAnsi="Myriad Pro"/>
                <w:color w:val="000000" w:themeColor="text1"/>
                <w:sz w:val="20"/>
                <w:szCs w:val="20"/>
              </w:rPr>
              <w:t xml:space="preserve"> (TTF</w:t>
            </w:r>
            <w:r w:rsidRPr="0018302D">
              <w:rPr>
                <w:rFonts w:ascii="Myriad Pro" w:hAnsi="Myriad Pro"/>
                <w:color w:val="000000" w:themeColor="text1"/>
                <w:sz w:val="20"/>
                <w:szCs w:val="20"/>
              </w:rPr>
              <w:t>)</w:t>
            </w:r>
            <w:r>
              <w:rPr>
                <w:rFonts w:ascii="Myriad Pro" w:hAnsi="Myriad Pro"/>
                <w:color w:val="000000" w:themeColor="text1"/>
                <w:sz w:val="20"/>
                <w:szCs w:val="20"/>
              </w:rPr>
              <w:t>,</w:t>
            </w:r>
            <w:r w:rsidRPr="0018302D">
              <w:rPr>
                <w:rFonts w:ascii="Myriad Pro" w:hAnsi="Myriad Pro"/>
                <w:color w:val="000000" w:themeColor="text1"/>
                <w:sz w:val="20"/>
                <w:szCs w:val="20"/>
              </w:rPr>
              <w:t xml:space="preserve"> is a 501 (c)3 children's charity whose mission is to provide philanthropic support and the vital commodity of play to children and families in need, across the country and globe. TTF's donations represent the charitable works of TTF and the toy industry. Since its inception in 2003, TTF's signature Toy Bank has provided $225 million in toys to more than 26 million underserved children coping with serious illness, enduring temporary home placements in the foster care system, living with domestic violence, and/or dealing with natural disasters. TTF </w:t>
            </w:r>
            <w:r w:rsidR="0034125D">
              <w:rPr>
                <w:rFonts w:ascii="Myriad Pro" w:hAnsi="Myriad Pro"/>
                <w:color w:val="000000" w:themeColor="text1"/>
                <w:sz w:val="20"/>
                <w:szCs w:val="20"/>
              </w:rPr>
              <w:t>also</w:t>
            </w:r>
            <w:r w:rsidRPr="0018302D">
              <w:rPr>
                <w:rFonts w:ascii="Myriad Pro" w:hAnsi="Myriad Pro"/>
                <w:color w:val="000000" w:themeColor="text1"/>
                <w:sz w:val="20"/>
                <w:szCs w:val="20"/>
              </w:rPr>
              <w:t xml:space="preserve"> provide</w:t>
            </w:r>
            <w:r w:rsidR="0034125D">
              <w:rPr>
                <w:rFonts w:ascii="Myriad Pro" w:hAnsi="Myriad Pro"/>
                <w:color w:val="000000" w:themeColor="text1"/>
                <w:sz w:val="20"/>
                <w:szCs w:val="20"/>
              </w:rPr>
              <w:t>s</w:t>
            </w:r>
            <w:r w:rsidRPr="0018302D">
              <w:rPr>
                <w:rFonts w:ascii="Myriad Pro" w:hAnsi="Myriad Pro"/>
                <w:color w:val="000000" w:themeColor="text1"/>
                <w:sz w:val="20"/>
                <w:szCs w:val="20"/>
              </w:rPr>
              <w:t xml:space="preserve"> grant funding to children's hospitals to encourage healing through play and foster</w:t>
            </w:r>
            <w:r w:rsidR="000E534D">
              <w:rPr>
                <w:rFonts w:ascii="Myriad Pro" w:hAnsi="Myriad Pro"/>
                <w:color w:val="000000" w:themeColor="text1"/>
                <w:sz w:val="20"/>
                <w:szCs w:val="20"/>
              </w:rPr>
              <w:t>s</w:t>
            </w:r>
            <w:r w:rsidRPr="0018302D">
              <w:rPr>
                <w:rFonts w:ascii="Myriad Pro" w:hAnsi="Myriad Pro"/>
                <w:color w:val="000000" w:themeColor="text1"/>
                <w:sz w:val="20"/>
                <w:szCs w:val="20"/>
              </w:rPr>
              <w:t xml:space="preserve"> a diverse and inclusive culture and pipeline of talent for the toy industry.</w:t>
            </w:r>
          </w:p>
          <w:p w14:paraId="2E3CD202" w14:textId="691576C2" w:rsidR="00AF3AA3" w:rsidRDefault="00AF3AA3" w:rsidP="0076397A">
            <w:pPr>
              <w:rPr>
                <w:rFonts w:ascii="Myriad Pro" w:hAnsi="Myriad Pro" w:cs="Calibri"/>
                <w:sz w:val="20"/>
                <w:szCs w:val="20"/>
              </w:rPr>
            </w:pPr>
            <w:r w:rsidRPr="00086D6A">
              <w:rPr>
                <w:rFonts w:ascii="Myriad Pro" w:hAnsi="Myriad Pro" w:cs="Calibri"/>
                <w:sz w:val="20"/>
                <w:szCs w:val="20"/>
              </w:rPr>
              <w:br/>
              <w:t>I</w:t>
            </w:r>
            <w:r w:rsidRPr="00086D6A">
              <w:rPr>
                <w:rFonts w:ascii="Myriad Pro" w:hAnsi="Myriad Pro" w:cs="Calibri"/>
                <w:color w:val="000000"/>
                <w:sz w:val="20"/>
                <w:szCs w:val="20"/>
              </w:rPr>
              <w:t xml:space="preserve">n all its activities, </w:t>
            </w:r>
            <w:r w:rsidR="00C45530">
              <w:rPr>
                <w:rFonts w:ascii="Myriad Pro" w:hAnsi="Myriad Pro" w:cs="Calibri"/>
                <w:color w:val="000000"/>
                <w:sz w:val="20"/>
                <w:szCs w:val="20"/>
              </w:rPr>
              <w:t xml:space="preserve">The Toy Association upholds the value of play in the lives of </w:t>
            </w:r>
            <w:r w:rsidR="009B6ED5">
              <w:rPr>
                <w:rFonts w:ascii="Myriad Pro" w:hAnsi="Myriad Pro" w:cs="Calibri"/>
                <w:color w:val="000000"/>
                <w:sz w:val="20"/>
                <w:szCs w:val="20"/>
              </w:rPr>
              <w:t>both c</w:t>
            </w:r>
            <w:r w:rsidR="00C45530">
              <w:rPr>
                <w:rFonts w:ascii="Myriad Pro" w:hAnsi="Myriad Pro" w:cs="Calibri"/>
                <w:color w:val="000000"/>
                <w:sz w:val="20"/>
                <w:szCs w:val="20"/>
              </w:rPr>
              <w:t>hildren</w:t>
            </w:r>
            <w:r w:rsidR="009B6ED5">
              <w:rPr>
                <w:rFonts w:ascii="Myriad Pro" w:hAnsi="Myriad Pro" w:cs="Calibri"/>
                <w:color w:val="000000"/>
                <w:sz w:val="20"/>
                <w:szCs w:val="20"/>
              </w:rPr>
              <w:t xml:space="preserve"> and </w:t>
            </w:r>
            <w:r w:rsidR="00C45530">
              <w:rPr>
                <w:rFonts w:ascii="Myriad Pro" w:hAnsi="Myriad Pro" w:cs="Calibri"/>
                <w:color w:val="000000"/>
                <w:sz w:val="20"/>
                <w:szCs w:val="20"/>
              </w:rPr>
              <w:t xml:space="preserve">adults. </w:t>
            </w:r>
            <w:r w:rsidRPr="00086D6A">
              <w:rPr>
                <w:rFonts w:ascii="Myriad Pro" w:hAnsi="Myriad Pro" w:cs="Calibri"/>
                <w:sz w:val="20"/>
                <w:szCs w:val="20"/>
              </w:rPr>
              <w:t xml:space="preserve">The Association firmly supports efforts to encourage play in children’s daily routines, </w:t>
            </w:r>
            <w:r w:rsidR="00C45530">
              <w:rPr>
                <w:rFonts w:ascii="Myriad Pro" w:hAnsi="Myriad Pro" w:cs="Calibri"/>
                <w:sz w:val="20"/>
                <w:szCs w:val="20"/>
              </w:rPr>
              <w:t xml:space="preserve">as well among adults of all ages, </w:t>
            </w:r>
            <w:r w:rsidRPr="00086D6A">
              <w:rPr>
                <w:rFonts w:ascii="Myriad Pro" w:hAnsi="Myriad Pro" w:cs="Calibri"/>
                <w:sz w:val="20"/>
                <w:szCs w:val="20"/>
              </w:rPr>
              <w:t>as it is proven to improve cognitive abilities, increase creativity,</w:t>
            </w:r>
            <w:r w:rsidR="00C45530">
              <w:rPr>
                <w:rFonts w:ascii="Myriad Pro" w:hAnsi="Myriad Pro" w:cs="Calibri"/>
                <w:sz w:val="20"/>
                <w:szCs w:val="20"/>
              </w:rPr>
              <w:t xml:space="preserve"> </w:t>
            </w:r>
            <w:r w:rsidR="009B6ED5">
              <w:rPr>
                <w:rFonts w:ascii="Myriad Pro" w:hAnsi="Myriad Pro" w:cs="Calibri"/>
                <w:sz w:val="20"/>
                <w:szCs w:val="20"/>
              </w:rPr>
              <w:t xml:space="preserve">and </w:t>
            </w:r>
            <w:r w:rsidR="00C45530">
              <w:rPr>
                <w:rFonts w:ascii="Myriad Pro" w:hAnsi="Myriad Pro" w:cs="Calibri"/>
                <w:sz w:val="20"/>
                <w:szCs w:val="20"/>
              </w:rPr>
              <w:t>contribute to social and emotional well-being</w:t>
            </w:r>
            <w:r w:rsidRPr="00086D6A">
              <w:rPr>
                <w:rFonts w:ascii="Myriad Pro" w:hAnsi="Myriad Pro" w:cs="Calibri"/>
                <w:sz w:val="20"/>
                <w:szCs w:val="20"/>
              </w:rPr>
              <w:t>, along with various other benefits. The Toy Association</w:t>
            </w:r>
            <w:r w:rsidR="008C6326">
              <w:rPr>
                <w:rFonts w:ascii="Myriad Pro" w:hAnsi="Myriad Pro" w:cs="Calibri"/>
                <w:sz w:val="20"/>
                <w:szCs w:val="20"/>
              </w:rPr>
              <w:t xml:space="preserve">’s </w:t>
            </w:r>
            <w:r w:rsidRPr="00086D6A">
              <w:rPr>
                <w:rFonts w:ascii="Myriad Pro" w:hAnsi="Myriad Pro" w:cs="Calibri"/>
                <w:sz w:val="20"/>
                <w:szCs w:val="20"/>
              </w:rPr>
              <w:t>industry-wide campaign, The Genius of Play, support</w:t>
            </w:r>
            <w:r w:rsidR="008C6326">
              <w:rPr>
                <w:rFonts w:ascii="Myriad Pro" w:hAnsi="Myriad Pro" w:cs="Calibri"/>
                <w:sz w:val="20"/>
                <w:szCs w:val="20"/>
              </w:rPr>
              <w:t>s</w:t>
            </w:r>
            <w:r w:rsidRPr="00086D6A">
              <w:rPr>
                <w:rFonts w:ascii="Myriad Pro" w:hAnsi="Myriad Pro" w:cs="Calibri"/>
                <w:sz w:val="20"/>
                <w:szCs w:val="20"/>
              </w:rPr>
              <w:t xml:space="preserve"> this effort.</w:t>
            </w:r>
          </w:p>
          <w:p w14:paraId="189F29EC" w14:textId="77777777" w:rsidR="00F42302" w:rsidRDefault="00F42302" w:rsidP="0076397A">
            <w:pPr>
              <w:rPr>
                <w:rFonts w:ascii="Myriad Pro" w:hAnsi="Myriad Pro" w:cs="Calibri"/>
                <w:i/>
                <w:sz w:val="16"/>
                <w:szCs w:val="16"/>
              </w:rPr>
            </w:pPr>
          </w:p>
          <w:p w14:paraId="56E49BE8" w14:textId="06F1B4A2" w:rsidR="0076397A" w:rsidRDefault="00F25986" w:rsidP="0076397A">
            <w:pPr>
              <w:rPr>
                <w:rFonts w:ascii="Myriad Pro" w:hAnsi="Myriad Pro" w:cs="Calibri"/>
                <w:i/>
                <w:sz w:val="16"/>
                <w:szCs w:val="16"/>
              </w:rPr>
            </w:pPr>
            <w:r>
              <w:rPr>
                <w:rFonts w:ascii="Myriad Pro" w:hAnsi="Myriad Pro" w:cs="Calibri"/>
                <w:i/>
                <w:sz w:val="16"/>
                <w:szCs w:val="16"/>
              </w:rPr>
              <w:t>*</w:t>
            </w:r>
            <w:r w:rsidR="004D4D1F">
              <w:t xml:space="preserve"> </w:t>
            </w:r>
            <w:proofErr w:type="gramStart"/>
            <w:r w:rsidR="004D4D1F">
              <w:rPr>
                <w:rFonts w:ascii="Myriad Pro" w:hAnsi="Myriad Pro" w:cs="Calibri"/>
                <w:i/>
                <w:sz w:val="16"/>
                <w:szCs w:val="16"/>
              </w:rPr>
              <w:t>based</w:t>
            </w:r>
            <w:proofErr w:type="gramEnd"/>
            <w:r w:rsidR="004D4D1F">
              <w:rPr>
                <w:rFonts w:ascii="Myriad Pro" w:hAnsi="Myriad Pro" w:cs="Calibri"/>
                <w:i/>
                <w:sz w:val="16"/>
                <w:szCs w:val="16"/>
              </w:rPr>
              <w:t xml:space="preserve"> on</w:t>
            </w:r>
            <w:r w:rsidR="004D4D1F" w:rsidRPr="004D4D1F">
              <w:rPr>
                <w:rFonts w:ascii="Myriad Pro" w:hAnsi="Myriad Pro" w:cs="Calibri"/>
                <w:i/>
                <w:sz w:val="16"/>
                <w:szCs w:val="16"/>
              </w:rPr>
              <w:t xml:space="preserve"> </w:t>
            </w:r>
            <w:proofErr w:type="spellStart"/>
            <w:r w:rsidR="00CE025D">
              <w:rPr>
                <w:rFonts w:ascii="Myriad Pro" w:hAnsi="Myriad Pro" w:cs="Calibri"/>
                <w:i/>
                <w:sz w:val="16"/>
                <w:szCs w:val="16"/>
              </w:rPr>
              <w:t>Circana</w:t>
            </w:r>
            <w:proofErr w:type="spellEnd"/>
            <w:r w:rsidR="004D4D1F" w:rsidRPr="004D4D1F">
              <w:rPr>
                <w:rFonts w:ascii="Myriad Pro" w:hAnsi="Myriad Pro" w:cs="Calibri"/>
                <w:i/>
                <w:sz w:val="16"/>
                <w:szCs w:val="16"/>
              </w:rPr>
              <w:t xml:space="preserve"> Checkout</w:t>
            </w:r>
            <w:r w:rsidR="004D4D1F">
              <w:rPr>
                <w:rFonts w:ascii="Myriad Pro" w:hAnsi="Myriad Pro" w:cs="Calibri"/>
                <w:i/>
                <w:sz w:val="16"/>
                <w:szCs w:val="16"/>
              </w:rPr>
              <w:t xml:space="preserve"> </w:t>
            </w:r>
            <w:r w:rsidR="00CE025D">
              <w:rPr>
                <w:rFonts w:ascii="Myriad Pro" w:hAnsi="Myriad Pro" w:cs="Calibri"/>
                <w:i/>
                <w:sz w:val="16"/>
                <w:szCs w:val="16"/>
              </w:rPr>
              <w:t>data</w:t>
            </w:r>
          </w:p>
          <w:p w14:paraId="3D3627C4" w14:textId="5CFB2FF4" w:rsidR="00F25986" w:rsidRPr="00D7354A" w:rsidRDefault="00F25986" w:rsidP="0076397A">
            <w:pPr>
              <w:rPr>
                <w:rFonts w:ascii="Myriad Pro" w:hAnsi="Myriad Pro" w:cs="Calibri"/>
                <w:i/>
                <w:sz w:val="16"/>
                <w:szCs w:val="16"/>
              </w:rPr>
            </w:pPr>
          </w:p>
        </w:tc>
      </w:tr>
      <w:bookmarkEnd w:id="0"/>
      <w:tr w:rsidR="003B2C99" w:rsidRPr="00086D6A" w14:paraId="289E2F41" w14:textId="77777777" w:rsidTr="001F4190">
        <w:tc>
          <w:tcPr>
            <w:tcW w:w="9558" w:type="dxa"/>
            <w:tcBorders>
              <w:top w:val="nil"/>
              <w:left w:val="nil"/>
              <w:bottom w:val="nil"/>
              <w:right w:val="nil"/>
            </w:tcBorders>
            <w:shd w:val="clear" w:color="auto" w:fill="DC1E35"/>
          </w:tcPr>
          <w:p w14:paraId="5ED4E691" w14:textId="77777777" w:rsidR="00AF3AA3" w:rsidRPr="00086D6A" w:rsidRDefault="00AF3AA3" w:rsidP="0076397A">
            <w:pPr>
              <w:rPr>
                <w:rFonts w:ascii="Myriad Pro" w:hAnsi="Myriad Pro" w:cs="Calibri"/>
                <w:color w:val="FFFFFF"/>
                <w:sz w:val="20"/>
                <w:szCs w:val="20"/>
              </w:rPr>
            </w:pPr>
            <w:r w:rsidRPr="00086D6A">
              <w:rPr>
                <w:rFonts w:ascii="Myriad Pro" w:hAnsi="Myriad Pro" w:cs="Calibri"/>
                <w:b/>
                <w:caps/>
                <w:color w:val="FFFFFF"/>
                <w:sz w:val="20"/>
                <w:szCs w:val="20"/>
              </w:rPr>
              <w:t xml:space="preserve">mission </w:t>
            </w:r>
          </w:p>
        </w:tc>
      </w:tr>
      <w:tr w:rsidR="00AF3AA3" w:rsidRPr="00086D6A" w14:paraId="396886D2" w14:textId="77777777" w:rsidTr="00811F79">
        <w:tc>
          <w:tcPr>
            <w:tcW w:w="9558" w:type="dxa"/>
            <w:tcBorders>
              <w:top w:val="nil"/>
              <w:left w:val="nil"/>
              <w:bottom w:val="nil"/>
              <w:right w:val="nil"/>
            </w:tcBorders>
          </w:tcPr>
          <w:p w14:paraId="57879DA3" w14:textId="5E0EC0F1" w:rsidR="00AF3AA3" w:rsidRPr="00086D6A" w:rsidRDefault="00AF3AA3" w:rsidP="0076397A">
            <w:pPr>
              <w:rPr>
                <w:rFonts w:ascii="Myriad Pro" w:hAnsi="Myriad Pro" w:cs="Calibri"/>
                <w:b/>
                <w:sz w:val="20"/>
                <w:szCs w:val="20"/>
              </w:rPr>
            </w:pPr>
            <w:r w:rsidRPr="00086D6A">
              <w:rPr>
                <w:rFonts w:ascii="Myriad Pro" w:hAnsi="Myriad Pro" w:cs="Calibri"/>
                <w:b/>
                <w:sz w:val="20"/>
                <w:szCs w:val="20"/>
              </w:rPr>
              <w:br/>
              <w:t>The Toy Association’s mission is to be a unifying force for members’ creativity, responsibility</w:t>
            </w:r>
            <w:r w:rsidR="00964BAB">
              <w:rPr>
                <w:rFonts w:ascii="Myriad Pro" w:hAnsi="Myriad Pro" w:cs="Calibri"/>
                <w:b/>
                <w:sz w:val="20"/>
                <w:szCs w:val="20"/>
              </w:rPr>
              <w:t>,</w:t>
            </w:r>
            <w:r w:rsidRPr="00086D6A">
              <w:rPr>
                <w:rFonts w:ascii="Myriad Pro" w:hAnsi="Myriad Pro" w:cs="Calibri"/>
                <w:b/>
                <w:sz w:val="20"/>
                <w:szCs w:val="20"/>
              </w:rPr>
              <w:t xml:space="preserve"> and global success, advocating for their needs and championing the benefits of play.</w:t>
            </w:r>
            <w:r w:rsidRPr="00086D6A">
              <w:rPr>
                <w:rFonts w:ascii="Myriad Pro" w:hAnsi="Myriad Pro" w:cs="Calibri"/>
                <w:b/>
                <w:sz w:val="20"/>
                <w:szCs w:val="20"/>
              </w:rPr>
              <w:br/>
            </w:r>
          </w:p>
          <w:p w14:paraId="08B76BEE" w14:textId="77777777" w:rsidR="00AF3AA3" w:rsidRPr="00086D6A" w:rsidRDefault="00AF3AA3" w:rsidP="0076397A">
            <w:pPr>
              <w:rPr>
                <w:rFonts w:ascii="Myriad Pro" w:hAnsi="Myriad Pro" w:cs="Calibri"/>
                <w:sz w:val="20"/>
                <w:szCs w:val="20"/>
              </w:rPr>
            </w:pPr>
            <w:r w:rsidRPr="00086D6A">
              <w:rPr>
                <w:rFonts w:ascii="Myriad Pro" w:hAnsi="Myriad Pro" w:cs="Calibri"/>
                <w:sz w:val="20"/>
                <w:szCs w:val="20"/>
              </w:rPr>
              <w:t>The organization’s objectives are to:</w:t>
            </w:r>
            <w:r w:rsidRPr="00086D6A">
              <w:rPr>
                <w:rFonts w:ascii="Myriad Pro" w:hAnsi="Myriad Pro" w:cs="Calibri"/>
                <w:sz w:val="20"/>
                <w:szCs w:val="20"/>
              </w:rPr>
              <w:br/>
            </w:r>
          </w:p>
          <w:p w14:paraId="185D8BA3" w14:textId="55A769D8" w:rsidR="00D74EC0" w:rsidRDefault="00D74EC0" w:rsidP="0076397A">
            <w:pPr>
              <w:widowControl w:val="0"/>
              <w:numPr>
                <w:ilvl w:val="0"/>
                <w:numId w:val="1"/>
              </w:numPr>
              <w:tabs>
                <w:tab w:val="clear" w:pos="720"/>
              </w:tabs>
              <w:autoSpaceDE w:val="0"/>
              <w:autoSpaceDN w:val="0"/>
              <w:adjustRightInd w:val="0"/>
              <w:ind w:left="360"/>
              <w:rPr>
                <w:rFonts w:ascii="Myriad Pro" w:hAnsi="Myriad Pro" w:cs="Calibri"/>
                <w:sz w:val="20"/>
                <w:szCs w:val="20"/>
              </w:rPr>
            </w:pPr>
            <w:r w:rsidRPr="00D74EC0">
              <w:rPr>
                <w:rFonts w:ascii="Myriad Pro" w:hAnsi="Myriad Pro" w:cs="Calibri"/>
                <w:sz w:val="20"/>
                <w:szCs w:val="20"/>
              </w:rPr>
              <w:t xml:space="preserve">Develop &amp; </w:t>
            </w:r>
            <w:r>
              <w:rPr>
                <w:rFonts w:ascii="Myriad Pro" w:hAnsi="Myriad Pro" w:cs="Calibri"/>
                <w:sz w:val="20"/>
                <w:szCs w:val="20"/>
              </w:rPr>
              <w:t>m</w:t>
            </w:r>
            <w:r w:rsidRPr="00D74EC0">
              <w:rPr>
                <w:rFonts w:ascii="Myriad Pro" w:hAnsi="Myriad Pro" w:cs="Calibri"/>
                <w:sz w:val="20"/>
                <w:szCs w:val="20"/>
              </w:rPr>
              <w:t xml:space="preserve">aintain the </w:t>
            </w:r>
            <w:r>
              <w:rPr>
                <w:rFonts w:ascii="Myriad Pro" w:hAnsi="Myriad Pro" w:cs="Calibri"/>
                <w:sz w:val="20"/>
                <w:szCs w:val="20"/>
              </w:rPr>
              <w:t>h</w:t>
            </w:r>
            <w:r w:rsidRPr="00D74EC0">
              <w:rPr>
                <w:rFonts w:ascii="Myriad Pro" w:hAnsi="Myriad Pro" w:cs="Calibri"/>
                <w:sz w:val="20"/>
                <w:szCs w:val="20"/>
              </w:rPr>
              <w:t xml:space="preserve">ighest </w:t>
            </w:r>
            <w:r>
              <w:rPr>
                <w:rFonts w:ascii="Myriad Pro" w:hAnsi="Myriad Pro" w:cs="Calibri"/>
                <w:sz w:val="20"/>
                <w:szCs w:val="20"/>
              </w:rPr>
              <w:t>u</w:t>
            </w:r>
            <w:r w:rsidRPr="00D74EC0">
              <w:rPr>
                <w:rFonts w:ascii="Myriad Pro" w:hAnsi="Myriad Pro" w:cs="Calibri"/>
                <w:sz w:val="20"/>
                <w:szCs w:val="20"/>
              </w:rPr>
              <w:t>niversal</w:t>
            </w:r>
            <w:r>
              <w:rPr>
                <w:rFonts w:ascii="Myriad Pro" w:hAnsi="Myriad Pro" w:cs="Calibri"/>
                <w:sz w:val="20"/>
                <w:szCs w:val="20"/>
              </w:rPr>
              <w:t xml:space="preserve"> </w:t>
            </w:r>
            <w:proofErr w:type="gramStart"/>
            <w:r>
              <w:rPr>
                <w:rFonts w:ascii="Myriad Pro" w:hAnsi="Myriad Pro" w:cs="Calibri"/>
                <w:sz w:val="20"/>
                <w:szCs w:val="20"/>
              </w:rPr>
              <w:t>s</w:t>
            </w:r>
            <w:r w:rsidRPr="00D74EC0">
              <w:rPr>
                <w:rFonts w:ascii="Myriad Pro" w:hAnsi="Myriad Pro" w:cs="Calibri"/>
                <w:sz w:val="20"/>
                <w:szCs w:val="20"/>
              </w:rPr>
              <w:t>tandards</w:t>
            </w:r>
            <w:proofErr w:type="gramEnd"/>
          </w:p>
          <w:p w14:paraId="2E890B76" w14:textId="77777777" w:rsidR="00D74EC0" w:rsidRPr="00086D6A" w:rsidRDefault="00D74EC0" w:rsidP="00D74EC0">
            <w:pPr>
              <w:widowControl w:val="0"/>
              <w:numPr>
                <w:ilvl w:val="0"/>
                <w:numId w:val="1"/>
              </w:numPr>
              <w:tabs>
                <w:tab w:val="clear" w:pos="720"/>
              </w:tabs>
              <w:autoSpaceDE w:val="0"/>
              <w:autoSpaceDN w:val="0"/>
              <w:adjustRightInd w:val="0"/>
              <w:ind w:left="360"/>
              <w:rPr>
                <w:rFonts w:ascii="Myriad Pro" w:hAnsi="Myriad Pro" w:cs="Calibri"/>
                <w:sz w:val="20"/>
                <w:szCs w:val="20"/>
              </w:rPr>
            </w:pPr>
            <w:r w:rsidRPr="00086D6A">
              <w:rPr>
                <w:rFonts w:ascii="Myriad Pro" w:hAnsi="Myriad Pro" w:cs="Calibri"/>
                <w:sz w:val="20"/>
                <w:szCs w:val="20"/>
              </w:rPr>
              <w:t xml:space="preserve">Support free trade and fair representation on regulatory </w:t>
            </w:r>
            <w:proofErr w:type="gramStart"/>
            <w:r w:rsidRPr="00086D6A">
              <w:rPr>
                <w:rFonts w:ascii="Myriad Pro" w:hAnsi="Myriad Pro" w:cs="Calibri"/>
                <w:sz w:val="20"/>
                <w:szCs w:val="20"/>
              </w:rPr>
              <w:t>issues</w:t>
            </w:r>
            <w:proofErr w:type="gramEnd"/>
          </w:p>
          <w:p w14:paraId="5AAD01D6" w14:textId="77777777" w:rsidR="00D74EC0" w:rsidRPr="00086D6A" w:rsidRDefault="00D74EC0" w:rsidP="00D74EC0">
            <w:pPr>
              <w:widowControl w:val="0"/>
              <w:numPr>
                <w:ilvl w:val="0"/>
                <w:numId w:val="1"/>
              </w:numPr>
              <w:tabs>
                <w:tab w:val="clear" w:pos="720"/>
              </w:tabs>
              <w:autoSpaceDE w:val="0"/>
              <w:autoSpaceDN w:val="0"/>
              <w:adjustRightInd w:val="0"/>
              <w:ind w:left="360"/>
              <w:rPr>
                <w:rFonts w:ascii="Myriad Pro" w:hAnsi="Myriad Pro" w:cs="Calibri"/>
                <w:sz w:val="20"/>
                <w:szCs w:val="20"/>
              </w:rPr>
            </w:pPr>
            <w:r w:rsidRPr="00086D6A">
              <w:rPr>
                <w:rFonts w:ascii="Myriad Pro" w:hAnsi="Myriad Pro" w:cs="Calibri"/>
                <w:sz w:val="20"/>
                <w:szCs w:val="20"/>
              </w:rPr>
              <w:t xml:space="preserve">Enhance the image and growth of the toy </w:t>
            </w:r>
            <w:proofErr w:type="gramStart"/>
            <w:r w:rsidRPr="00086D6A">
              <w:rPr>
                <w:rFonts w:ascii="Myriad Pro" w:hAnsi="Myriad Pro" w:cs="Calibri"/>
                <w:sz w:val="20"/>
                <w:szCs w:val="20"/>
              </w:rPr>
              <w:t>industry</w:t>
            </w:r>
            <w:proofErr w:type="gramEnd"/>
          </w:p>
          <w:p w14:paraId="45A5DD64" w14:textId="77777777" w:rsidR="00D74EC0" w:rsidRPr="00086D6A" w:rsidRDefault="00D74EC0" w:rsidP="00D74EC0">
            <w:pPr>
              <w:widowControl w:val="0"/>
              <w:numPr>
                <w:ilvl w:val="0"/>
                <w:numId w:val="1"/>
              </w:numPr>
              <w:tabs>
                <w:tab w:val="clear" w:pos="720"/>
              </w:tabs>
              <w:autoSpaceDE w:val="0"/>
              <w:autoSpaceDN w:val="0"/>
              <w:adjustRightInd w:val="0"/>
              <w:ind w:left="360"/>
              <w:rPr>
                <w:rFonts w:ascii="Myriad Pro" w:hAnsi="Myriad Pro" w:cs="Calibri"/>
                <w:sz w:val="20"/>
                <w:szCs w:val="20"/>
              </w:rPr>
            </w:pPr>
            <w:r w:rsidRPr="00086D6A">
              <w:rPr>
                <w:rFonts w:ascii="Myriad Pro" w:hAnsi="Myriad Pro" w:cs="Calibri"/>
                <w:sz w:val="20"/>
                <w:szCs w:val="20"/>
              </w:rPr>
              <w:t xml:space="preserve">Protect the rights of factory </w:t>
            </w:r>
            <w:proofErr w:type="gramStart"/>
            <w:r w:rsidRPr="00086D6A">
              <w:rPr>
                <w:rFonts w:ascii="Myriad Pro" w:hAnsi="Myriad Pro" w:cs="Calibri"/>
                <w:sz w:val="20"/>
                <w:szCs w:val="20"/>
              </w:rPr>
              <w:t>workers</w:t>
            </w:r>
            <w:proofErr w:type="gramEnd"/>
          </w:p>
          <w:p w14:paraId="05B89776" w14:textId="77777777" w:rsidR="00AF3AA3" w:rsidRDefault="00AF3AA3" w:rsidP="00D74EC0">
            <w:pPr>
              <w:widowControl w:val="0"/>
              <w:numPr>
                <w:ilvl w:val="0"/>
                <w:numId w:val="1"/>
              </w:numPr>
              <w:tabs>
                <w:tab w:val="clear" w:pos="720"/>
              </w:tabs>
              <w:autoSpaceDE w:val="0"/>
              <w:autoSpaceDN w:val="0"/>
              <w:adjustRightInd w:val="0"/>
              <w:ind w:left="360"/>
              <w:rPr>
                <w:rFonts w:ascii="Myriad Pro" w:hAnsi="Myriad Pro" w:cs="Calibri"/>
                <w:sz w:val="20"/>
                <w:szCs w:val="20"/>
              </w:rPr>
            </w:pPr>
            <w:r w:rsidRPr="00D74EC0">
              <w:rPr>
                <w:rFonts w:ascii="Myriad Pro" w:hAnsi="Myriad Pro" w:cs="Calibri"/>
                <w:sz w:val="20"/>
                <w:szCs w:val="20"/>
              </w:rPr>
              <w:t>Champion the benefits of play</w:t>
            </w:r>
          </w:p>
          <w:p w14:paraId="01190F31" w14:textId="0E80B000" w:rsidR="00D74EC0" w:rsidRPr="00086D6A" w:rsidRDefault="00D74EC0" w:rsidP="00D74EC0">
            <w:pPr>
              <w:widowControl w:val="0"/>
              <w:autoSpaceDE w:val="0"/>
              <w:autoSpaceDN w:val="0"/>
              <w:adjustRightInd w:val="0"/>
              <w:ind w:left="360"/>
              <w:rPr>
                <w:rFonts w:ascii="Myriad Pro" w:hAnsi="Myriad Pro" w:cs="Calibri"/>
                <w:sz w:val="20"/>
                <w:szCs w:val="20"/>
              </w:rPr>
            </w:pPr>
          </w:p>
        </w:tc>
      </w:tr>
      <w:tr w:rsidR="003B2C99" w:rsidRPr="00086D6A" w14:paraId="436E509F" w14:textId="77777777" w:rsidTr="001F4190">
        <w:tc>
          <w:tcPr>
            <w:tcW w:w="9558" w:type="dxa"/>
            <w:tcBorders>
              <w:top w:val="nil"/>
              <w:left w:val="nil"/>
              <w:bottom w:val="nil"/>
              <w:right w:val="nil"/>
            </w:tcBorders>
            <w:shd w:val="clear" w:color="auto" w:fill="DC1E35"/>
          </w:tcPr>
          <w:p w14:paraId="7A08ECB8" w14:textId="77777777" w:rsidR="00AF3AA3" w:rsidRPr="00086D6A" w:rsidRDefault="00AF3AA3" w:rsidP="0076397A">
            <w:pPr>
              <w:rPr>
                <w:rFonts w:ascii="Myriad Pro" w:hAnsi="Myriad Pro" w:cs="Calibri"/>
                <w:color w:val="FFFFFF"/>
                <w:sz w:val="20"/>
                <w:szCs w:val="20"/>
              </w:rPr>
            </w:pPr>
            <w:bookmarkStart w:id="1" w:name="_Hlk505094498"/>
            <w:bookmarkStart w:id="2" w:name="_Hlk536110611"/>
            <w:r w:rsidRPr="00086D6A">
              <w:rPr>
                <w:rFonts w:ascii="Myriad Pro" w:hAnsi="Myriad Pro" w:cs="Calibri"/>
                <w:b/>
                <w:caps/>
                <w:color w:val="FFFFFF"/>
                <w:sz w:val="20"/>
                <w:szCs w:val="20"/>
              </w:rPr>
              <w:t>Membership</w:t>
            </w:r>
          </w:p>
        </w:tc>
      </w:tr>
      <w:tr w:rsidR="00AF3AA3" w:rsidRPr="00D13309" w14:paraId="6F54D1E8" w14:textId="77777777" w:rsidTr="00811F79">
        <w:tc>
          <w:tcPr>
            <w:tcW w:w="9558" w:type="dxa"/>
            <w:tcBorders>
              <w:top w:val="nil"/>
              <w:left w:val="nil"/>
              <w:bottom w:val="nil"/>
              <w:right w:val="nil"/>
            </w:tcBorders>
          </w:tcPr>
          <w:p w14:paraId="7A17AE50" w14:textId="77777777" w:rsidR="00AF3AA3" w:rsidRPr="00086D6A" w:rsidRDefault="00AF3AA3" w:rsidP="0076397A">
            <w:pPr>
              <w:pStyle w:val="NormalWeb"/>
              <w:spacing w:before="0" w:beforeAutospacing="0" w:after="0" w:afterAutospacing="0"/>
              <w:rPr>
                <w:rFonts w:ascii="Myriad Pro" w:hAnsi="Myriad Pro" w:cs="Calibri"/>
                <w:sz w:val="20"/>
                <w:szCs w:val="20"/>
              </w:rPr>
            </w:pPr>
          </w:p>
          <w:p w14:paraId="798728FF" w14:textId="5090AB2C" w:rsidR="00AF3AA3" w:rsidRPr="00D13309" w:rsidRDefault="00CB3D04" w:rsidP="0076397A">
            <w:pPr>
              <w:pStyle w:val="NormalWeb"/>
              <w:spacing w:before="0" w:beforeAutospacing="0" w:after="0" w:afterAutospacing="0"/>
              <w:rPr>
                <w:rFonts w:ascii="Myriad Pro" w:hAnsi="Myriad Pro" w:cs="Calibri"/>
                <w:sz w:val="20"/>
                <w:szCs w:val="20"/>
              </w:rPr>
            </w:pPr>
            <w:r w:rsidRPr="00D13309">
              <w:rPr>
                <w:rFonts w:ascii="Myriad Pro" w:hAnsi="Myriad Pro" w:cs="Calibri"/>
                <w:sz w:val="20"/>
                <w:szCs w:val="20"/>
              </w:rPr>
              <w:t xml:space="preserve">The Toy Association </w:t>
            </w:r>
            <w:r w:rsidR="00AF3AA3" w:rsidRPr="00D13309">
              <w:rPr>
                <w:rFonts w:ascii="Myriad Pro" w:hAnsi="Myriad Pro" w:cs="Calibri"/>
                <w:sz w:val="20"/>
                <w:szCs w:val="20"/>
              </w:rPr>
              <w:t xml:space="preserve">represents </w:t>
            </w:r>
            <w:r w:rsidR="00013FD2" w:rsidRPr="00013FD2">
              <w:rPr>
                <w:rFonts w:ascii="Myriad Pro" w:hAnsi="Myriad Pro" w:cs="Calibri"/>
                <w:sz w:val="20"/>
                <w:szCs w:val="20"/>
              </w:rPr>
              <w:t>companies</w:t>
            </w:r>
            <w:r w:rsidR="003E281F">
              <w:rPr>
                <w:rFonts w:ascii="Myriad Pro" w:hAnsi="Myriad Pro" w:cs="Calibri"/>
                <w:sz w:val="20"/>
                <w:szCs w:val="20"/>
              </w:rPr>
              <w:t xml:space="preserve"> of all sizes −</w:t>
            </w:r>
            <w:r w:rsidR="00013FD2" w:rsidRPr="00013FD2">
              <w:rPr>
                <w:rFonts w:ascii="Myriad Pro" w:hAnsi="Myriad Pro" w:cs="Calibri"/>
                <w:sz w:val="20"/>
                <w:szCs w:val="20"/>
              </w:rPr>
              <w:t xml:space="preserve"> including manufacturers, retailers, licensors, </w:t>
            </w:r>
            <w:r w:rsidR="00FE7146">
              <w:rPr>
                <w:rFonts w:ascii="Myriad Pro" w:hAnsi="Myriad Pro" w:cs="Calibri"/>
                <w:sz w:val="20"/>
                <w:szCs w:val="20"/>
              </w:rPr>
              <w:t xml:space="preserve">inventors, </w:t>
            </w:r>
            <w:r w:rsidR="00013FD2" w:rsidRPr="00013FD2">
              <w:rPr>
                <w:rFonts w:ascii="Myriad Pro" w:hAnsi="Myriad Pro" w:cs="Calibri"/>
                <w:sz w:val="20"/>
                <w:szCs w:val="20"/>
              </w:rPr>
              <w:t>and others</w:t>
            </w:r>
            <w:r w:rsidR="00FE7146">
              <w:rPr>
                <w:rFonts w:ascii="Myriad Pro" w:hAnsi="Myriad Pro" w:cs="Calibri"/>
                <w:sz w:val="20"/>
                <w:szCs w:val="20"/>
              </w:rPr>
              <w:t xml:space="preserve"> –</w:t>
            </w:r>
            <w:r w:rsidR="00013FD2" w:rsidRPr="00013FD2">
              <w:rPr>
                <w:rFonts w:ascii="Myriad Pro" w:hAnsi="Myriad Pro" w:cs="Calibri"/>
                <w:sz w:val="20"/>
                <w:szCs w:val="20"/>
              </w:rPr>
              <w:t xml:space="preserve"> who</w:t>
            </w:r>
            <w:r w:rsidR="00FE7146">
              <w:rPr>
                <w:rFonts w:ascii="Myriad Pro" w:hAnsi="Myriad Pro" w:cs="Calibri"/>
                <w:sz w:val="20"/>
                <w:szCs w:val="20"/>
              </w:rPr>
              <w:t xml:space="preserve"> </w:t>
            </w:r>
            <w:r w:rsidR="00AF3AA3" w:rsidRPr="00D13309">
              <w:rPr>
                <w:rFonts w:ascii="Myriad Pro" w:hAnsi="Myriad Pro" w:cs="Calibri"/>
                <w:sz w:val="20"/>
                <w:szCs w:val="20"/>
              </w:rPr>
              <w:t>comprise the broad spectrum of</w:t>
            </w:r>
            <w:r w:rsidR="003D7DB9">
              <w:rPr>
                <w:rFonts w:ascii="Myriad Pro" w:hAnsi="Myriad Pro" w:cs="Calibri"/>
                <w:sz w:val="20"/>
                <w:szCs w:val="20"/>
              </w:rPr>
              <w:t xml:space="preserve"> the</w:t>
            </w:r>
            <w:r w:rsidR="00C45530">
              <w:rPr>
                <w:rFonts w:ascii="Myriad Pro" w:hAnsi="Myriad Pro" w:cs="Calibri"/>
                <w:sz w:val="20"/>
                <w:szCs w:val="20"/>
              </w:rPr>
              <w:t xml:space="preserve"> toy &amp;</w:t>
            </w:r>
            <w:r w:rsidR="00AF3AA3" w:rsidRPr="00D13309">
              <w:rPr>
                <w:rFonts w:ascii="Myriad Pro" w:hAnsi="Myriad Pro" w:cs="Calibri"/>
                <w:sz w:val="20"/>
                <w:szCs w:val="20"/>
              </w:rPr>
              <w:t xml:space="preserve"> </w:t>
            </w:r>
            <w:r w:rsidR="00B74E7F" w:rsidRPr="00013FD2">
              <w:rPr>
                <w:rFonts w:ascii="Myriad Pro" w:hAnsi="Myriad Pro" w:cs="Calibri"/>
                <w:sz w:val="20"/>
                <w:szCs w:val="20"/>
              </w:rPr>
              <w:t>youth entertainment industry</w:t>
            </w:r>
            <w:r w:rsidR="00AF3AA3" w:rsidRPr="00D13309">
              <w:rPr>
                <w:rFonts w:ascii="Myriad Pro" w:hAnsi="Myriad Pro" w:cs="Calibri"/>
                <w:sz w:val="20"/>
                <w:szCs w:val="20"/>
              </w:rPr>
              <w:t>.</w:t>
            </w:r>
            <w:r w:rsidR="00013FD2">
              <w:rPr>
                <w:rFonts w:ascii="Myriad Pro" w:hAnsi="Myriad Pro" w:cs="Calibri"/>
                <w:sz w:val="20"/>
                <w:szCs w:val="20"/>
              </w:rPr>
              <w:t xml:space="preserve"> </w:t>
            </w:r>
          </w:p>
          <w:p w14:paraId="513CBB3E" w14:textId="77777777" w:rsidR="00AF3AA3" w:rsidRPr="00D13309" w:rsidRDefault="00AF3AA3" w:rsidP="0076397A">
            <w:pPr>
              <w:pStyle w:val="NormalWeb"/>
              <w:spacing w:before="0" w:beforeAutospacing="0" w:after="0" w:afterAutospacing="0"/>
              <w:rPr>
                <w:rFonts w:ascii="Myriad Pro" w:hAnsi="Myriad Pro" w:cs="Calibri"/>
                <w:sz w:val="20"/>
                <w:szCs w:val="20"/>
              </w:rPr>
            </w:pPr>
          </w:p>
          <w:p w14:paraId="21E81610" w14:textId="3FBDED0B" w:rsidR="00AF3AA3" w:rsidRPr="00D13309" w:rsidRDefault="00AF3AA3" w:rsidP="0076397A">
            <w:pPr>
              <w:pStyle w:val="NormalWeb"/>
              <w:spacing w:before="0" w:beforeAutospacing="0" w:after="0" w:afterAutospacing="0"/>
              <w:rPr>
                <w:rFonts w:ascii="Myriad Pro" w:hAnsi="Myriad Pro" w:cs="Calibri"/>
                <w:sz w:val="20"/>
                <w:szCs w:val="20"/>
              </w:rPr>
            </w:pPr>
            <w:r w:rsidRPr="00D13309">
              <w:rPr>
                <w:rFonts w:ascii="Myriad Pro" w:hAnsi="Myriad Pro" w:cs="Calibri"/>
                <w:b/>
                <w:sz w:val="20"/>
                <w:szCs w:val="20"/>
              </w:rPr>
              <w:t>Regular</w:t>
            </w:r>
            <w:r w:rsidRPr="00D13309">
              <w:rPr>
                <w:rFonts w:ascii="Myriad Pro" w:hAnsi="Myriad Pro" w:cs="Calibri"/>
                <w:sz w:val="20"/>
                <w:szCs w:val="20"/>
              </w:rPr>
              <w:t xml:space="preserve"> membership is open to any corporation, partnership, or individual actively engaged in the manufacture, development, importation, sale, or general distribution of toys and consumer products intended for the youth market in North America, provided they derive a </w:t>
            </w:r>
            <w:r w:rsidR="00CB3D04" w:rsidRPr="00D13309">
              <w:rPr>
                <w:rFonts w:ascii="Myriad Pro" w:hAnsi="Myriad Pro" w:cs="Calibri"/>
                <w:sz w:val="20"/>
                <w:szCs w:val="20"/>
              </w:rPr>
              <w:t>substantia</w:t>
            </w:r>
            <w:r w:rsidRPr="00D13309">
              <w:rPr>
                <w:rFonts w:ascii="Myriad Pro" w:hAnsi="Myriad Pro" w:cs="Calibri"/>
                <w:sz w:val="20"/>
                <w:szCs w:val="20"/>
              </w:rPr>
              <w:t>l portion of their revenue from such business.</w:t>
            </w:r>
            <w:r w:rsidRPr="00D13309">
              <w:rPr>
                <w:rFonts w:ascii="Myriad Pro" w:hAnsi="Myriad Pro" w:cs="Calibri"/>
                <w:sz w:val="20"/>
                <w:szCs w:val="20"/>
              </w:rPr>
              <w:br/>
            </w:r>
          </w:p>
          <w:p w14:paraId="5FA323CD" w14:textId="708705C1" w:rsidR="00AF3AA3" w:rsidRPr="00D13309" w:rsidRDefault="00AF3AA3" w:rsidP="0076397A">
            <w:pPr>
              <w:spacing w:after="240"/>
              <w:rPr>
                <w:rFonts w:ascii="Myriad Pro" w:hAnsi="Myriad Pro"/>
                <w:sz w:val="20"/>
                <w:szCs w:val="20"/>
              </w:rPr>
            </w:pPr>
            <w:r w:rsidRPr="00D13309">
              <w:rPr>
                <w:rFonts w:ascii="Myriad Pro" w:hAnsi="Myriad Pro"/>
                <w:sz w:val="20"/>
                <w:szCs w:val="20"/>
              </w:rPr>
              <w:t xml:space="preserve">Companies wishing to apply for regular membership are required to declare compliance with the principles contained in the ICTI </w:t>
            </w:r>
            <w:r w:rsidR="00B425AF" w:rsidRPr="00D13309">
              <w:rPr>
                <w:rFonts w:ascii="Myriad Pro" w:hAnsi="Myriad Pro"/>
                <w:sz w:val="20"/>
                <w:szCs w:val="20"/>
              </w:rPr>
              <w:t>Ethical Toy Program</w:t>
            </w:r>
            <w:r w:rsidRPr="00D13309">
              <w:rPr>
                <w:rFonts w:ascii="Myriad Pro" w:hAnsi="Myriad Pro"/>
                <w:sz w:val="20"/>
                <w:szCs w:val="20"/>
              </w:rPr>
              <w:t xml:space="preserve"> for ethical manufacturing or meet the requirements of i) another recognized social compliance organization or ii) another code of an equivalent or greater</w:t>
            </w:r>
            <w:r w:rsidR="004D3973" w:rsidRPr="00D13309">
              <w:rPr>
                <w:rFonts w:ascii="Myriad Pro" w:hAnsi="Myriad Pro"/>
                <w:sz w:val="20"/>
                <w:szCs w:val="20"/>
              </w:rPr>
              <w:t xml:space="preserve"> standard and agree to follow</w:t>
            </w:r>
            <w:r w:rsidRPr="00D13309">
              <w:rPr>
                <w:rFonts w:ascii="Myriad Pro" w:hAnsi="Myriad Pro"/>
                <w:sz w:val="20"/>
                <w:szCs w:val="20"/>
              </w:rPr>
              <w:t xml:space="preserve"> </w:t>
            </w:r>
            <w:r w:rsidR="00964BAB" w:rsidRPr="00D13309">
              <w:rPr>
                <w:rFonts w:ascii="Myriad Pro" w:hAnsi="Myriad Pro"/>
                <w:sz w:val="20"/>
                <w:szCs w:val="20"/>
              </w:rPr>
              <w:t>The Toy Association Member Code of Conduct</w:t>
            </w:r>
            <w:r w:rsidRPr="00D13309">
              <w:rPr>
                <w:rFonts w:ascii="Myriad Pro" w:hAnsi="Myriad Pro"/>
                <w:sz w:val="20"/>
                <w:szCs w:val="20"/>
              </w:rPr>
              <w:t>.</w:t>
            </w:r>
          </w:p>
          <w:p w14:paraId="10A14DF6" w14:textId="017D2613" w:rsidR="00AF3AA3" w:rsidRPr="00D13309" w:rsidRDefault="00AF3AA3" w:rsidP="0076397A">
            <w:pPr>
              <w:pStyle w:val="NormalWeb"/>
              <w:spacing w:before="0" w:beforeAutospacing="0" w:after="0" w:afterAutospacing="0"/>
              <w:rPr>
                <w:rFonts w:ascii="Myriad Pro" w:hAnsi="Myriad Pro" w:cs="Calibri"/>
                <w:sz w:val="20"/>
                <w:szCs w:val="20"/>
              </w:rPr>
            </w:pPr>
            <w:r w:rsidRPr="00D13309">
              <w:rPr>
                <w:rFonts w:ascii="Myriad Pro" w:hAnsi="Myriad Pro" w:cs="Calibri"/>
                <w:b/>
                <w:sz w:val="20"/>
                <w:szCs w:val="20"/>
              </w:rPr>
              <w:t>Associate</w:t>
            </w:r>
            <w:r w:rsidRPr="00D13309">
              <w:rPr>
                <w:rFonts w:ascii="Myriad Pro" w:hAnsi="Myriad Pro" w:cs="Calibri"/>
                <w:sz w:val="20"/>
                <w:szCs w:val="20"/>
              </w:rPr>
              <w:t xml:space="preserve"> membership is open to any corporation, partnership, or individual that is primarily engaged in the business of rendering testing laboratory or factory audit services to the toy industry or in the promotion of children’s toys and other children’s products; trade associations with some overlapping membership or interests and concern</w:t>
            </w:r>
            <w:r w:rsidR="00CB3D04" w:rsidRPr="00D13309">
              <w:rPr>
                <w:rFonts w:ascii="Myriad Pro" w:hAnsi="Myriad Pro" w:cs="Calibri"/>
                <w:sz w:val="20"/>
                <w:szCs w:val="20"/>
              </w:rPr>
              <w:t xml:space="preserve">s in common with </w:t>
            </w:r>
            <w:r w:rsidR="004D3973" w:rsidRPr="00D13309">
              <w:rPr>
                <w:rFonts w:ascii="Myriad Pro" w:hAnsi="Myriad Pro" w:cs="Calibri"/>
                <w:sz w:val="20"/>
                <w:szCs w:val="20"/>
              </w:rPr>
              <w:t>T</w:t>
            </w:r>
            <w:r w:rsidRPr="00D13309">
              <w:rPr>
                <w:rFonts w:ascii="Myriad Pro" w:hAnsi="Myriad Pro" w:cs="Calibri"/>
                <w:sz w:val="20"/>
                <w:szCs w:val="20"/>
              </w:rPr>
              <w:t xml:space="preserve">he Toy Association; </w:t>
            </w:r>
            <w:r w:rsidR="00B425AF" w:rsidRPr="00D13309">
              <w:rPr>
                <w:rFonts w:ascii="Myriad Pro" w:hAnsi="Myriad Pro" w:cs="Calibri"/>
                <w:sz w:val="20"/>
                <w:szCs w:val="20"/>
              </w:rPr>
              <w:t xml:space="preserve">independent toy retailers; </w:t>
            </w:r>
            <w:r w:rsidRPr="00D13309">
              <w:rPr>
                <w:rFonts w:ascii="Myriad Pro" w:hAnsi="Myriad Pro" w:cs="Calibri"/>
                <w:sz w:val="20"/>
                <w:szCs w:val="20"/>
              </w:rPr>
              <w:t xml:space="preserve">magazines or newsletters that primarily cover the toy industry or consumer toy products; or other businesses that provide </w:t>
            </w:r>
            <w:r w:rsidR="00CB3D04" w:rsidRPr="00D13309">
              <w:rPr>
                <w:rFonts w:ascii="Myriad Pro" w:hAnsi="Myriad Pro" w:cs="Calibri"/>
                <w:sz w:val="20"/>
                <w:szCs w:val="20"/>
              </w:rPr>
              <w:t xml:space="preserve">essential </w:t>
            </w:r>
            <w:r w:rsidRPr="00D13309">
              <w:rPr>
                <w:rFonts w:ascii="Myriad Pro" w:hAnsi="Myriad Pro" w:cs="Calibri"/>
                <w:sz w:val="20"/>
                <w:szCs w:val="20"/>
              </w:rPr>
              <w:t>services to regular members as determined by the Board of Directors.</w:t>
            </w:r>
            <w:r w:rsidR="00A72300">
              <w:rPr>
                <w:rFonts w:ascii="Myriad Pro" w:hAnsi="Myriad Pro" w:cs="Calibri"/>
                <w:sz w:val="20"/>
                <w:szCs w:val="20"/>
              </w:rPr>
              <w:t xml:space="preserve"> </w:t>
            </w:r>
            <w:r w:rsidRPr="00D13309">
              <w:rPr>
                <w:rFonts w:ascii="Myriad Pro" w:hAnsi="Myriad Pro" w:cs="Calibri"/>
                <w:sz w:val="20"/>
                <w:szCs w:val="20"/>
              </w:rPr>
              <w:br/>
            </w:r>
          </w:p>
          <w:p w14:paraId="17388BB8" w14:textId="77777777" w:rsidR="00AF3AA3" w:rsidRPr="00D13309" w:rsidRDefault="00AF3AA3" w:rsidP="0076397A">
            <w:pPr>
              <w:rPr>
                <w:rFonts w:ascii="Myriad Pro" w:hAnsi="Myriad Pro" w:cs="Calibri"/>
                <w:sz w:val="20"/>
                <w:szCs w:val="20"/>
              </w:rPr>
            </w:pPr>
            <w:r w:rsidRPr="00D13309">
              <w:rPr>
                <w:rFonts w:ascii="Myriad Pro" w:hAnsi="Myriad Pro" w:cs="Calibri"/>
                <w:sz w:val="20"/>
                <w:szCs w:val="20"/>
              </w:rPr>
              <w:t>NOTE: Associate Members do not vote, hold office, or serve as voting mem</w:t>
            </w:r>
            <w:r w:rsidR="00CB3D04" w:rsidRPr="00D13309">
              <w:rPr>
                <w:rFonts w:ascii="Myriad Pro" w:hAnsi="Myriad Pro" w:cs="Calibri"/>
                <w:sz w:val="20"/>
                <w:szCs w:val="20"/>
              </w:rPr>
              <w:t xml:space="preserve">bers of </w:t>
            </w:r>
            <w:r w:rsidRPr="00D13309">
              <w:rPr>
                <w:rFonts w:ascii="Myriad Pro" w:hAnsi="Myriad Pro" w:cs="Calibri"/>
                <w:sz w:val="20"/>
                <w:szCs w:val="20"/>
              </w:rPr>
              <w:t>Toy Association policy committees or</w:t>
            </w:r>
            <w:r w:rsidR="00964BAB" w:rsidRPr="00D13309">
              <w:rPr>
                <w:rFonts w:ascii="Myriad Pro" w:hAnsi="Myriad Pro" w:cs="Calibri"/>
                <w:sz w:val="20"/>
                <w:szCs w:val="20"/>
              </w:rPr>
              <w:t xml:space="preserve"> The</w:t>
            </w:r>
            <w:r w:rsidRPr="00D13309">
              <w:rPr>
                <w:rFonts w:ascii="Myriad Pro" w:hAnsi="Myriad Pro" w:cs="Calibri"/>
                <w:sz w:val="20"/>
                <w:szCs w:val="20"/>
              </w:rPr>
              <w:t xml:space="preserve"> Toy Association Board of Directors.</w:t>
            </w:r>
          </w:p>
        </w:tc>
      </w:tr>
      <w:bookmarkEnd w:id="1"/>
    </w:tbl>
    <w:p w14:paraId="240596BC" w14:textId="77777777" w:rsidR="00AF3AA3" w:rsidRPr="00D13309" w:rsidRDefault="00AF3AA3" w:rsidP="0076397A">
      <w:pPr>
        <w:rPr>
          <w:rFonts w:ascii="Myriad Pro" w:hAnsi="Myriad Pro" w:cs="Calibri"/>
          <w:sz w:val="20"/>
          <w:szCs w:val="20"/>
        </w:rPr>
      </w:pP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0"/>
        <w:gridCol w:w="565"/>
        <w:gridCol w:w="4059"/>
      </w:tblGrid>
      <w:tr w:rsidR="00AF3AA3" w:rsidRPr="00D13309" w14:paraId="59478E6A" w14:textId="77777777" w:rsidTr="008A5FC3">
        <w:trPr>
          <w:trHeight w:val="107"/>
        </w:trPr>
        <w:tc>
          <w:tcPr>
            <w:tcW w:w="5855" w:type="dxa"/>
            <w:gridSpan w:val="2"/>
            <w:tcBorders>
              <w:top w:val="nil"/>
              <w:left w:val="nil"/>
              <w:bottom w:val="nil"/>
              <w:right w:val="nil"/>
            </w:tcBorders>
            <w:shd w:val="clear" w:color="auto" w:fill="DC1E35"/>
          </w:tcPr>
          <w:p w14:paraId="0574820B" w14:textId="77777777" w:rsidR="00AF3AA3" w:rsidRPr="00D13309" w:rsidRDefault="00AF3AA3" w:rsidP="0076397A">
            <w:pPr>
              <w:rPr>
                <w:rFonts w:ascii="Myriad Pro" w:hAnsi="Myriad Pro" w:cs="Calibri"/>
                <w:b/>
                <w:caps/>
                <w:color w:val="FFFFFF"/>
                <w:sz w:val="20"/>
                <w:szCs w:val="20"/>
              </w:rPr>
            </w:pPr>
            <w:bookmarkStart w:id="3" w:name="EthicalManufacturing"/>
            <w:bookmarkStart w:id="4" w:name="_Hlk505094581"/>
            <w:bookmarkEnd w:id="3"/>
            <w:r w:rsidRPr="00D13309">
              <w:rPr>
                <w:rFonts w:ascii="Myriad Pro" w:hAnsi="Myriad Pro" w:cs="Calibri"/>
                <w:b/>
                <w:caps/>
                <w:color w:val="FFFFFF"/>
                <w:sz w:val="20"/>
                <w:szCs w:val="20"/>
              </w:rPr>
              <w:t>Ethical manufacturing</w:t>
            </w:r>
            <w:r w:rsidRPr="00D13309">
              <w:rPr>
                <w:rFonts w:ascii="Myriad Pro" w:hAnsi="Myriad Pro" w:cs="Calibri"/>
                <w:b/>
                <w:caps/>
                <w:color w:val="FFFFFF"/>
                <w:sz w:val="20"/>
                <w:szCs w:val="20"/>
              </w:rPr>
              <w:tab/>
            </w:r>
          </w:p>
        </w:tc>
        <w:tc>
          <w:tcPr>
            <w:tcW w:w="4059" w:type="dxa"/>
            <w:tcBorders>
              <w:top w:val="nil"/>
              <w:left w:val="nil"/>
              <w:bottom w:val="nil"/>
              <w:right w:val="nil"/>
            </w:tcBorders>
            <w:shd w:val="clear" w:color="auto" w:fill="DC1E35"/>
          </w:tcPr>
          <w:p w14:paraId="61AD8802" w14:textId="58FD4AE2" w:rsidR="00AF3AA3" w:rsidRPr="00D13309" w:rsidRDefault="007610EB" w:rsidP="0076397A">
            <w:pPr>
              <w:jc w:val="right"/>
              <w:rPr>
                <w:rFonts w:ascii="Myriad Pro" w:hAnsi="Myriad Pro" w:cs="Calibri"/>
                <w:color w:val="FFFFFF"/>
                <w:sz w:val="20"/>
                <w:szCs w:val="20"/>
              </w:rPr>
            </w:pPr>
            <w:hyperlink r:id="rId11" w:history="1">
              <w:r w:rsidR="000A0A21" w:rsidRPr="00D13309">
                <w:rPr>
                  <w:rStyle w:val="Hyperlink"/>
                  <w:rFonts w:ascii="Myriad Pro" w:hAnsi="Myriad Pro" w:cs="Calibri"/>
                  <w:sz w:val="20"/>
                  <w:szCs w:val="20"/>
                </w:rPr>
                <w:t>www.ethicaltoyprogram.org/en/</w:t>
              </w:r>
            </w:hyperlink>
          </w:p>
        </w:tc>
      </w:tr>
      <w:tr w:rsidR="00AF3AA3" w:rsidRPr="00086D6A" w14:paraId="42DEAC07" w14:textId="77777777" w:rsidTr="008A5FC3">
        <w:trPr>
          <w:trHeight w:val="107"/>
        </w:trPr>
        <w:tc>
          <w:tcPr>
            <w:tcW w:w="9914" w:type="dxa"/>
            <w:gridSpan w:val="3"/>
            <w:tcBorders>
              <w:top w:val="nil"/>
              <w:left w:val="nil"/>
              <w:bottom w:val="nil"/>
              <w:right w:val="nil"/>
            </w:tcBorders>
          </w:tcPr>
          <w:p w14:paraId="292F629C" w14:textId="1938801B" w:rsidR="00AF3AA3" w:rsidRPr="00086D6A" w:rsidRDefault="00AF3AA3" w:rsidP="0076397A">
            <w:pPr>
              <w:pStyle w:val="NormalWeb"/>
              <w:spacing w:before="0" w:beforeAutospacing="0" w:after="0" w:afterAutospacing="0"/>
              <w:rPr>
                <w:rFonts w:ascii="Myriad Pro" w:hAnsi="Myriad Pro" w:cs="Calibri"/>
                <w:color w:val="000000"/>
                <w:sz w:val="20"/>
                <w:szCs w:val="20"/>
              </w:rPr>
            </w:pPr>
            <w:r w:rsidRPr="00D13309">
              <w:rPr>
                <w:rFonts w:ascii="Myriad Pro" w:hAnsi="Myriad Pro" w:cs="Calibri"/>
                <w:color w:val="000000"/>
                <w:sz w:val="20"/>
                <w:szCs w:val="20"/>
              </w:rPr>
              <w:br/>
            </w:r>
            <w:r w:rsidR="007F33A7" w:rsidRPr="00D13309">
              <w:rPr>
                <w:rFonts w:ascii="Myriad Pro" w:hAnsi="Myriad Pro" w:cs="Calibri"/>
                <w:color w:val="000000"/>
                <w:sz w:val="20"/>
                <w:szCs w:val="20"/>
              </w:rPr>
              <w:t xml:space="preserve">The </w:t>
            </w:r>
            <w:hyperlink r:id="rId12" w:history="1">
              <w:r w:rsidR="007F33A7" w:rsidRPr="00D13309">
                <w:rPr>
                  <w:rStyle w:val="Hyperlink"/>
                  <w:rFonts w:ascii="Myriad Pro" w:hAnsi="Myriad Pro" w:cs="Calibri"/>
                  <w:sz w:val="20"/>
                  <w:szCs w:val="20"/>
                </w:rPr>
                <w:t xml:space="preserve">ICTI </w:t>
              </w:r>
              <w:r w:rsidR="007F33A7" w:rsidRPr="00D13309">
                <w:rPr>
                  <w:rStyle w:val="Hyperlink"/>
                  <w:rFonts w:ascii="Myriad Pro" w:hAnsi="Myriad Pro"/>
                  <w:sz w:val="20"/>
                  <w:szCs w:val="20"/>
                </w:rPr>
                <w:t>Ethical Toy Program</w:t>
              </w:r>
            </w:hyperlink>
            <w:r w:rsidR="007F33A7" w:rsidRPr="00D13309">
              <w:rPr>
                <w:rFonts w:ascii="Myriad Pro" w:hAnsi="Myriad Pro" w:cs="Calibri"/>
                <w:color w:val="000000"/>
                <w:sz w:val="20"/>
                <w:szCs w:val="20"/>
              </w:rPr>
              <w:t xml:space="preserve"> </w:t>
            </w:r>
            <w:r w:rsidR="007F33A7" w:rsidRPr="00D13309">
              <w:rPr>
                <w:rFonts w:ascii="Myriad Pro" w:hAnsi="Myriad Pro"/>
                <w:sz w:val="20"/>
                <w:szCs w:val="20"/>
              </w:rPr>
              <w:t>is the international toy industry’s ethical manufacturing program for ensuring safe and humane workplace environments for toy factory workers worldwide. Its main goal is to provide a fair, thorough, and consistent monitoring program for factories</w:t>
            </w:r>
            <w:r w:rsidR="007F33A7">
              <w:rPr>
                <w:rFonts w:ascii="Myriad Pro" w:hAnsi="Myriad Pro"/>
                <w:sz w:val="20"/>
                <w:szCs w:val="20"/>
              </w:rPr>
              <w:t xml:space="preserve"> </w:t>
            </w:r>
            <w:r w:rsidR="007F33A7" w:rsidRPr="00D13309">
              <w:rPr>
                <w:rFonts w:ascii="Myriad Pro" w:hAnsi="Myriad Pro"/>
                <w:sz w:val="20"/>
                <w:szCs w:val="20"/>
              </w:rPr>
              <w:t>where the vast majority of the world’s toys are manufactured.</w:t>
            </w:r>
          </w:p>
          <w:p w14:paraId="19E6B5F1" w14:textId="77777777" w:rsidR="00AF3AA3" w:rsidRPr="00086D6A" w:rsidRDefault="00AF3AA3" w:rsidP="0076397A">
            <w:pPr>
              <w:pStyle w:val="NormalWeb"/>
              <w:spacing w:before="0" w:beforeAutospacing="0" w:after="0" w:afterAutospacing="0"/>
              <w:rPr>
                <w:rFonts w:ascii="Myriad Pro" w:hAnsi="Myriad Pro" w:cs="Calibri"/>
                <w:sz w:val="20"/>
                <w:szCs w:val="20"/>
              </w:rPr>
            </w:pPr>
          </w:p>
        </w:tc>
      </w:tr>
      <w:bookmarkEnd w:id="2"/>
      <w:bookmarkEnd w:id="4"/>
      <w:tr w:rsidR="00AF3AA3" w:rsidRPr="00086D6A" w14:paraId="2ED14419" w14:textId="77777777" w:rsidTr="008A5FC3">
        <w:trPr>
          <w:trHeight w:val="107"/>
        </w:trPr>
        <w:tc>
          <w:tcPr>
            <w:tcW w:w="5855" w:type="dxa"/>
            <w:gridSpan w:val="2"/>
            <w:tcBorders>
              <w:top w:val="nil"/>
              <w:left w:val="nil"/>
              <w:bottom w:val="nil"/>
              <w:right w:val="nil"/>
            </w:tcBorders>
            <w:shd w:val="clear" w:color="auto" w:fill="DC1E35"/>
          </w:tcPr>
          <w:p w14:paraId="737A5B56" w14:textId="77777777" w:rsidR="00AF3AA3" w:rsidRPr="00086D6A" w:rsidRDefault="00AF3AA3" w:rsidP="0076397A">
            <w:pPr>
              <w:rPr>
                <w:rFonts w:ascii="Myriad Pro" w:hAnsi="Myriad Pro" w:cs="Calibri"/>
                <w:color w:val="FFFFFF"/>
                <w:sz w:val="20"/>
                <w:szCs w:val="20"/>
              </w:rPr>
            </w:pPr>
            <w:r w:rsidRPr="00086D6A">
              <w:rPr>
                <w:rFonts w:ascii="Myriad Pro" w:hAnsi="Myriad Pro" w:cs="Calibri"/>
                <w:b/>
                <w:caps/>
                <w:color w:val="FFFFFF"/>
                <w:sz w:val="20"/>
                <w:szCs w:val="20"/>
              </w:rPr>
              <w:t xml:space="preserve">CONSUMER Safety INformation </w:t>
            </w:r>
          </w:p>
        </w:tc>
        <w:tc>
          <w:tcPr>
            <w:tcW w:w="4059" w:type="dxa"/>
            <w:tcBorders>
              <w:top w:val="nil"/>
              <w:left w:val="nil"/>
              <w:bottom w:val="nil"/>
              <w:right w:val="nil"/>
            </w:tcBorders>
            <w:shd w:val="clear" w:color="auto" w:fill="DC1E35"/>
          </w:tcPr>
          <w:p w14:paraId="380EE76E" w14:textId="236AE51B" w:rsidR="00AF3AA3" w:rsidRPr="00086D6A" w:rsidRDefault="007610EB" w:rsidP="0076397A">
            <w:pPr>
              <w:jc w:val="right"/>
              <w:rPr>
                <w:rFonts w:ascii="Myriad Pro" w:hAnsi="Myriad Pro" w:cs="Calibri"/>
                <w:color w:val="FFFFFF" w:themeColor="background1"/>
                <w:sz w:val="20"/>
                <w:szCs w:val="20"/>
              </w:rPr>
            </w:pPr>
            <w:hyperlink r:id="rId13" w:history="1">
              <w:r w:rsidR="00AF3AA3" w:rsidRPr="007B41AF">
                <w:rPr>
                  <w:rStyle w:val="Hyperlink"/>
                  <w:rFonts w:ascii="Myriad Pro" w:hAnsi="Myriad Pro" w:cs="Calibri"/>
                  <w:sz w:val="20"/>
                  <w:szCs w:val="20"/>
                </w:rPr>
                <w:t>www.playsafe.org</w:t>
              </w:r>
            </w:hyperlink>
            <w:r w:rsidR="00AF3AA3" w:rsidRPr="00086D6A">
              <w:rPr>
                <w:rFonts w:ascii="Myriad Pro" w:hAnsi="Myriad Pro" w:cs="Calibri"/>
                <w:color w:val="FFFFFF" w:themeColor="background1"/>
                <w:sz w:val="20"/>
                <w:szCs w:val="20"/>
              </w:rPr>
              <w:t xml:space="preserve"> </w:t>
            </w:r>
          </w:p>
        </w:tc>
      </w:tr>
      <w:tr w:rsidR="00AF3AA3" w:rsidRPr="00086D6A" w14:paraId="6A2051C1" w14:textId="77777777" w:rsidTr="008A5FC3">
        <w:trPr>
          <w:trHeight w:val="107"/>
        </w:trPr>
        <w:tc>
          <w:tcPr>
            <w:tcW w:w="9914" w:type="dxa"/>
            <w:gridSpan w:val="3"/>
            <w:tcBorders>
              <w:top w:val="nil"/>
              <w:left w:val="nil"/>
              <w:bottom w:val="nil"/>
              <w:right w:val="nil"/>
            </w:tcBorders>
          </w:tcPr>
          <w:p w14:paraId="2D2E4475" w14:textId="25DE87C5" w:rsidR="00AF3AA3" w:rsidRPr="00086D6A" w:rsidRDefault="00AF3AA3" w:rsidP="0076397A">
            <w:pPr>
              <w:shd w:val="clear" w:color="auto" w:fill="FFFFFF"/>
              <w:ind w:right="300"/>
              <w:rPr>
                <w:rFonts w:ascii="Myriad Pro" w:hAnsi="Myriad Pro" w:cs="Helvetica"/>
                <w:sz w:val="20"/>
                <w:szCs w:val="20"/>
              </w:rPr>
            </w:pPr>
            <w:r w:rsidRPr="00086D6A">
              <w:rPr>
                <w:rFonts w:ascii="Myriad Pro" w:hAnsi="Myriad Pro" w:cs="Calibri"/>
                <w:color w:val="000000"/>
                <w:sz w:val="20"/>
                <w:szCs w:val="20"/>
              </w:rPr>
              <w:br/>
              <w:t xml:space="preserve">The Toy Association continues to act as a resource for consumers by addressing their questions and concerns about choosing safe, age-appropriate toys for their families. To help consumers understand the scope of the industry’s commitment to safe and fun play, a wide variety of toy- and play-related information is </w:t>
            </w:r>
            <w:r w:rsidR="0076397A">
              <w:rPr>
                <w:rFonts w:ascii="Myriad Pro" w:hAnsi="Myriad Pro" w:cs="Calibri"/>
                <w:color w:val="000000"/>
                <w:sz w:val="20"/>
                <w:szCs w:val="20"/>
              </w:rPr>
              <w:t xml:space="preserve">available </w:t>
            </w:r>
            <w:r w:rsidR="004D3973" w:rsidRPr="00086D6A">
              <w:rPr>
                <w:rFonts w:ascii="Myriad Pro" w:hAnsi="Myriad Pro" w:cs="Calibri"/>
                <w:color w:val="000000"/>
                <w:sz w:val="20"/>
                <w:szCs w:val="20"/>
              </w:rPr>
              <w:t>on T</w:t>
            </w:r>
            <w:r w:rsidRPr="00086D6A">
              <w:rPr>
                <w:rFonts w:ascii="Myriad Pro" w:hAnsi="Myriad Pro" w:cs="Calibri"/>
                <w:color w:val="000000"/>
                <w:sz w:val="20"/>
                <w:szCs w:val="20"/>
              </w:rPr>
              <w:t xml:space="preserve">he Toy Association’s consumer-facing website, </w:t>
            </w:r>
            <w:hyperlink r:id="rId14" w:history="1">
              <w:r w:rsidRPr="00086D6A">
                <w:rPr>
                  <w:rStyle w:val="Hyperlink"/>
                  <w:rFonts w:ascii="Myriad Pro" w:hAnsi="Myriad Pro" w:cs="Calibri"/>
                  <w:sz w:val="20"/>
                  <w:szCs w:val="20"/>
                </w:rPr>
                <w:t>PlaySafe.org</w:t>
              </w:r>
            </w:hyperlink>
            <w:r w:rsidRPr="00086D6A">
              <w:rPr>
                <w:rFonts w:ascii="Myriad Pro" w:hAnsi="Myriad Pro" w:cs="Calibri"/>
                <w:color w:val="000000"/>
                <w:sz w:val="20"/>
                <w:szCs w:val="20"/>
              </w:rPr>
              <w:t xml:space="preserve">. </w:t>
            </w:r>
            <w:r w:rsidRPr="00086D6A">
              <w:rPr>
                <w:rFonts w:ascii="Myriad Pro" w:hAnsi="Myriad Pro" w:cs="Calibri"/>
                <w:sz w:val="20"/>
                <w:szCs w:val="20"/>
              </w:rPr>
              <w:t>Consumers have 24/7 access to t</w:t>
            </w:r>
            <w:r w:rsidRPr="00086D6A">
              <w:rPr>
                <w:rFonts w:ascii="Myriad Pro" w:hAnsi="Myriad Pro" w:cs="Helvetica"/>
                <w:sz w:val="20"/>
                <w:szCs w:val="20"/>
              </w:rPr>
              <w:t xml:space="preserve">ips on safe play practices, recall notices, shopping tips, toy safety facts, frequently asked questions, and more toy safety-related information. </w:t>
            </w:r>
          </w:p>
          <w:p w14:paraId="6304FA05" w14:textId="77777777" w:rsidR="00AF3AA3" w:rsidRPr="00086D6A" w:rsidRDefault="00AF3AA3" w:rsidP="0076397A">
            <w:pPr>
              <w:shd w:val="clear" w:color="auto" w:fill="FFFFFF"/>
              <w:ind w:right="300"/>
              <w:rPr>
                <w:rFonts w:ascii="Myriad Pro" w:hAnsi="Myriad Pro" w:cs="Calibri"/>
                <w:sz w:val="20"/>
                <w:szCs w:val="20"/>
              </w:rPr>
            </w:pPr>
          </w:p>
          <w:tbl>
            <w:tblPr>
              <w:tblW w:w="96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3"/>
              <w:gridCol w:w="3743"/>
            </w:tblGrid>
            <w:tr w:rsidR="00AF3AA3" w:rsidRPr="00086D6A" w14:paraId="6A94FEAC" w14:textId="77777777" w:rsidTr="001F4190">
              <w:trPr>
                <w:trHeight w:val="176"/>
              </w:trPr>
              <w:tc>
                <w:tcPr>
                  <w:tcW w:w="5953" w:type="dxa"/>
                  <w:tcBorders>
                    <w:top w:val="nil"/>
                    <w:left w:val="nil"/>
                    <w:bottom w:val="nil"/>
                    <w:right w:val="nil"/>
                  </w:tcBorders>
                  <w:shd w:val="clear" w:color="auto" w:fill="DC1E35"/>
                </w:tcPr>
                <w:p w14:paraId="50F87086" w14:textId="77777777" w:rsidR="00AF3AA3" w:rsidRPr="00086D6A" w:rsidRDefault="00AF3AA3" w:rsidP="0076397A">
                  <w:pPr>
                    <w:rPr>
                      <w:rFonts w:ascii="Myriad Pro" w:hAnsi="Myriad Pro" w:cs="Calibri"/>
                      <w:b/>
                      <w:caps/>
                      <w:color w:val="FFFFFF"/>
                      <w:sz w:val="20"/>
                      <w:szCs w:val="20"/>
                    </w:rPr>
                  </w:pPr>
                  <w:bookmarkStart w:id="5" w:name="_Hlk505094409"/>
                  <w:r w:rsidRPr="00086D6A">
                    <w:rPr>
                      <w:rFonts w:ascii="Myriad Pro" w:hAnsi="Myriad Pro" w:cs="Calibri"/>
                      <w:b/>
                      <w:caps/>
                      <w:color w:val="FFFFFF"/>
                      <w:sz w:val="20"/>
                      <w:szCs w:val="20"/>
                    </w:rPr>
                    <w:t>ENCOURAGING PLAY AND ACTIVITY</w:t>
                  </w:r>
                </w:p>
              </w:tc>
              <w:tc>
                <w:tcPr>
                  <w:tcW w:w="3743" w:type="dxa"/>
                  <w:tcBorders>
                    <w:top w:val="nil"/>
                    <w:left w:val="nil"/>
                    <w:bottom w:val="nil"/>
                    <w:right w:val="nil"/>
                  </w:tcBorders>
                  <w:shd w:val="clear" w:color="auto" w:fill="DC1E35"/>
                </w:tcPr>
                <w:p w14:paraId="6601B54B" w14:textId="78CEDDAA" w:rsidR="00AF3AA3" w:rsidRPr="00086D6A" w:rsidRDefault="007610EB" w:rsidP="0076397A">
                  <w:pPr>
                    <w:jc w:val="right"/>
                    <w:rPr>
                      <w:rFonts w:ascii="Myriad Pro" w:hAnsi="Myriad Pro" w:cs="Calibri"/>
                      <w:color w:val="FFFFFF" w:themeColor="background1"/>
                      <w:sz w:val="20"/>
                      <w:szCs w:val="20"/>
                    </w:rPr>
                  </w:pPr>
                  <w:hyperlink r:id="rId15" w:history="1">
                    <w:r w:rsidR="007B41AF" w:rsidRPr="00961779">
                      <w:rPr>
                        <w:rStyle w:val="Hyperlink"/>
                        <w:rFonts w:ascii="Myriad Pro" w:hAnsi="Myriad Pro" w:cs="Calibri"/>
                        <w:sz w:val="20"/>
                        <w:szCs w:val="20"/>
                      </w:rPr>
                      <w:t>www.thegeniusofplay.org</w:t>
                    </w:r>
                  </w:hyperlink>
                  <w:r w:rsidR="007B41AF">
                    <w:rPr>
                      <w:rStyle w:val="Hyperlink"/>
                      <w:rFonts w:ascii="Myriad Pro" w:hAnsi="Myriad Pro" w:cs="Calibri"/>
                      <w:color w:val="FFFFFF" w:themeColor="background1"/>
                      <w:sz w:val="20"/>
                      <w:szCs w:val="20"/>
                    </w:rPr>
                    <w:t xml:space="preserve"> </w:t>
                  </w:r>
                </w:p>
              </w:tc>
            </w:tr>
          </w:tbl>
          <w:p w14:paraId="70FAF30F" w14:textId="77777777" w:rsidR="00AF3AA3" w:rsidRPr="00B425AF" w:rsidRDefault="00AF3AA3" w:rsidP="0076397A">
            <w:pPr>
              <w:shd w:val="clear" w:color="auto" w:fill="FFFFFF"/>
              <w:rPr>
                <w:rFonts w:ascii="Myriad Pro" w:hAnsi="Myriad Pro" w:cs="Helvetica"/>
                <w:sz w:val="20"/>
                <w:szCs w:val="20"/>
              </w:rPr>
            </w:pPr>
          </w:p>
          <w:p w14:paraId="664B79D6" w14:textId="27C26E2B" w:rsidR="00AF3AA3" w:rsidRPr="00086D6A" w:rsidRDefault="00AF3AA3" w:rsidP="0076397A">
            <w:pPr>
              <w:rPr>
                <w:rFonts w:ascii="Myriad Pro" w:hAnsi="Myriad Pro"/>
                <w:sz w:val="20"/>
                <w:szCs w:val="20"/>
              </w:rPr>
            </w:pPr>
            <w:r w:rsidRPr="00B425AF">
              <w:rPr>
                <w:rFonts w:ascii="Myriad Pro" w:hAnsi="Myriad Pro" w:cs="Helvetica"/>
                <w:sz w:val="20"/>
                <w:szCs w:val="20"/>
              </w:rPr>
              <w:t xml:space="preserve">The Toy Association is committed to educating parents and caregivers about the value of play in children’s lives. Spearheaded by </w:t>
            </w:r>
            <w:r w:rsidR="004D3973" w:rsidRPr="00B425AF">
              <w:rPr>
                <w:rFonts w:ascii="Myriad Pro" w:hAnsi="Myriad Pro" w:cs="Helvetica"/>
                <w:sz w:val="20"/>
                <w:szCs w:val="20"/>
              </w:rPr>
              <w:t>T</w:t>
            </w:r>
            <w:r w:rsidRPr="00B425AF">
              <w:rPr>
                <w:rFonts w:ascii="Myriad Pro" w:hAnsi="Myriad Pro" w:cs="Helvetica"/>
                <w:sz w:val="20"/>
                <w:szCs w:val="20"/>
              </w:rPr>
              <w:t xml:space="preserve">he Toy Association, </w:t>
            </w:r>
            <w:hyperlink r:id="rId16" w:history="1">
              <w:r w:rsidRPr="00B425AF">
                <w:rPr>
                  <w:rStyle w:val="Hyperlink"/>
                  <w:rFonts w:ascii="Myriad Pro" w:hAnsi="Myriad Pro"/>
                  <w:sz w:val="20"/>
                  <w:szCs w:val="20"/>
                </w:rPr>
                <w:t>The Genius of Play</w:t>
              </w:r>
            </w:hyperlink>
            <w:r w:rsidR="00B425AF" w:rsidRPr="00B425AF">
              <w:rPr>
                <w:rStyle w:val="Hyperlink"/>
                <w:rFonts w:ascii="Myriad Pro" w:hAnsi="Myriad Pro"/>
              </w:rPr>
              <w:t>™</w:t>
            </w:r>
            <w:r w:rsidR="00B425AF" w:rsidRPr="00B425AF">
              <w:rPr>
                <w:rFonts w:ascii="Myriad Pro" w:hAnsi="Myriad Pro"/>
                <w:sz w:val="20"/>
                <w:szCs w:val="20"/>
              </w:rPr>
              <w:t xml:space="preserve"> </w:t>
            </w:r>
            <w:r w:rsidRPr="00B425AF">
              <w:rPr>
                <w:rFonts w:ascii="Myriad Pro" w:hAnsi="Myriad Pro"/>
                <w:sz w:val="20"/>
                <w:szCs w:val="20"/>
              </w:rPr>
              <w:t>is a national movement to raise awareness of play’s vital role in child development.</w:t>
            </w:r>
            <w:r w:rsidRPr="00086D6A">
              <w:rPr>
                <w:rFonts w:ascii="Myriad Pro" w:hAnsi="Myriad Pro"/>
                <w:sz w:val="20"/>
                <w:szCs w:val="20"/>
              </w:rPr>
              <w:t xml:space="preserve"> </w:t>
            </w:r>
          </w:p>
          <w:p w14:paraId="788DFC74" w14:textId="77777777" w:rsidR="00AF3AA3" w:rsidRPr="00086D6A" w:rsidRDefault="00AF3AA3" w:rsidP="0076397A">
            <w:pPr>
              <w:rPr>
                <w:rFonts w:ascii="Myriad Pro" w:hAnsi="Myriad Pro"/>
                <w:sz w:val="20"/>
                <w:szCs w:val="20"/>
              </w:rPr>
            </w:pPr>
          </w:p>
          <w:p w14:paraId="7A1AD5B0" w14:textId="562F0F6F" w:rsidR="00AF3AA3" w:rsidRPr="00086D6A" w:rsidRDefault="00AF3AA3" w:rsidP="0076397A">
            <w:pPr>
              <w:rPr>
                <w:rFonts w:ascii="Myriad Pro" w:hAnsi="Myriad Pro"/>
                <w:sz w:val="20"/>
                <w:szCs w:val="20"/>
              </w:rPr>
            </w:pPr>
            <w:r w:rsidRPr="00086D6A">
              <w:rPr>
                <w:rFonts w:ascii="Myriad Pro" w:hAnsi="Myriad Pro"/>
                <w:sz w:val="20"/>
                <w:szCs w:val="20"/>
              </w:rPr>
              <w:t xml:space="preserve">Deeply rooted in research and facts, The Genius of Play is a leading resource on the physical, cognitive, social, and emotional benefits of play. The Genius of Play enables today’s busy parents and caregivers to use the power of play to help raise a happier, healthier, and more productive generation. Its website, </w:t>
            </w:r>
            <w:hyperlink r:id="rId17" w:history="1">
              <w:r w:rsidRPr="00086D6A">
                <w:rPr>
                  <w:rStyle w:val="Hyperlink"/>
                  <w:rFonts w:ascii="Myriad Pro" w:hAnsi="Myriad Pro"/>
                  <w:sz w:val="20"/>
                  <w:szCs w:val="20"/>
                </w:rPr>
                <w:t>TheGeniusOfPlay.org</w:t>
              </w:r>
            </w:hyperlink>
            <w:r w:rsidRPr="00086D6A">
              <w:rPr>
                <w:rStyle w:val="Hyperlink"/>
                <w:rFonts w:ascii="Myriad Pro" w:hAnsi="Myriad Pro"/>
                <w:sz w:val="20"/>
                <w:szCs w:val="20"/>
              </w:rPr>
              <w:t>,</w:t>
            </w:r>
            <w:r w:rsidRPr="00086D6A">
              <w:rPr>
                <w:rFonts w:ascii="Myriad Pro" w:hAnsi="Myriad Pro"/>
                <w:sz w:val="20"/>
                <w:szCs w:val="20"/>
              </w:rPr>
              <w:t> has easily accessible play ideas and tips, expert advice, and other play resources.</w:t>
            </w:r>
          </w:p>
          <w:bookmarkEnd w:id="5"/>
          <w:p w14:paraId="7284C256" w14:textId="77777777" w:rsidR="00AF3AA3" w:rsidRPr="00086D6A" w:rsidRDefault="00AF3AA3" w:rsidP="0076397A">
            <w:pPr>
              <w:rPr>
                <w:rFonts w:ascii="Myriad Pro" w:hAnsi="Myriad Pro"/>
                <w:sz w:val="20"/>
                <w:szCs w:val="20"/>
              </w:rPr>
            </w:pPr>
          </w:p>
        </w:tc>
      </w:tr>
      <w:tr w:rsidR="00AF3AA3" w:rsidRPr="00086D6A" w14:paraId="7A8BA93B" w14:textId="77777777" w:rsidTr="008A5FC3">
        <w:trPr>
          <w:trHeight w:val="176"/>
        </w:trPr>
        <w:tc>
          <w:tcPr>
            <w:tcW w:w="5855" w:type="dxa"/>
            <w:gridSpan w:val="2"/>
            <w:tcBorders>
              <w:top w:val="nil"/>
              <w:left w:val="nil"/>
              <w:bottom w:val="nil"/>
              <w:right w:val="nil"/>
            </w:tcBorders>
            <w:shd w:val="clear" w:color="auto" w:fill="DC1E35"/>
          </w:tcPr>
          <w:p w14:paraId="74ED4455" w14:textId="283F0B02" w:rsidR="00C66628" w:rsidRPr="00086D6A" w:rsidRDefault="00747251" w:rsidP="0076397A">
            <w:pPr>
              <w:rPr>
                <w:rFonts w:ascii="Myriad Pro" w:hAnsi="Myriad Pro" w:cs="Calibri"/>
                <w:b/>
                <w:caps/>
                <w:color w:val="FFFFFF"/>
                <w:sz w:val="20"/>
                <w:szCs w:val="20"/>
              </w:rPr>
            </w:pPr>
            <w:r>
              <w:rPr>
                <w:rFonts w:ascii="Myriad Pro" w:hAnsi="Myriad Pro" w:cs="Calibri"/>
                <w:b/>
                <w:caps/>
                <w:color w:val="FFFFFF"/>
                <w:sz w:val="20"/>
                <w:szCs w:val="20"/>
              </w:rPr>
              <w:t>Trade Shows and events</w:t>
            </w:r>
          </w:p>
        </w:tc>
        <w:tc>
          <w:tcPr>
            <w:tcW w:w="4059" w:type="dxa"/>
            <w:tcBorders>
              <w:top w:val="nil"/>
              <w:left w:val="nil"/>
              <w:bottom w:val="nil"/>
              <w:right w:val="nil"/>
            </w:tcBorders>
            <w:shd w:val="clear" w:color="auto" w:fill="DC1E35"/>
          </w:tcPr>
          <w:p w14:paraId="4D636E4F" w14:textId="77777777" w:rsidR="00AF3AA3" w:rsidRPr="00086D6A" w:rsidRDefault="00AF3AA3" w:rsidP="0076397A">
            <w:pPr>
              <w:jc w:val="right"/>
              <w:rPr>
                <w:rFonts w:ascii="Myriad Pro" w:hAnsi="Myriad Pro" w:cs="Calibri"/>
                <w:color w:val="FFFFFF" w:themeColor="background1"/>
                <w:sz w:val="20"/>
                <w:szCs w:val="20"/>
              </w:rPr>
            </w:pPr>
            <w:r w:rsidRPr="00086D6A">
              <w:rPr>
                <w:rFonts w:ascii="Myriad Pro" w:hAnsi="Myriad Pro"/>
                <w:sz w:val="20"/>
                <w:szCs w:val="20"/>
              </w:rPr>
              <w:t xml:space="preserve">   </w:t>
            </w:r>
          </w:p>
        </w:tc>
      </w:tr>
      <w:tr w:rsidR="00B14320" w:rsidRPr="00086D6A" w14:paraId="1DBF3CD5" w14:textId="77777777" w:rsidTr="002C4230">
        <w:trPr>
          <w:trHeight w:val="3798"/>
        </w:trPr>
        <w:tc>
          <w:tcPr>
            <w:tcW w:w="9914" w:type="dxa"/>
            <w:gridSpan w:val="3"/>
            <w:tcBorders>
              <w:top w:val="nil"/>
              <w:left w:val="nil"/>
              <w:bottom w:val="nil"/>
              <w:right w:val="nil"/>
            </w:tcBorders>
          </w:tcPr>
          <w:p w14:paraId="39D12E6A" w14:textId="324559A4" w:rsidR="00B14320" w:rsidRPr="00B425AF" w:rsidRDefault="00B14320" w:rsidP="00524417">
            <w:pPr>
              <w:pStyle w:val="NormalWeb"/>
              <w:spacing w:before="0" w:beforeAutospacing="0" w:after="0" w:afterAutospacing="0"/>
              <w:rPr>
                <w:rFonts w:ascii="Myriad Pro" w:hAnsi="Myriad Pro" w:cs="Calibri"/>
                <w:color w:val="000000"/>
                <w:sz w:val="20"/>
                <w:szCs w:val="20"/>
              </w:rPr>
            </w:pPr>
            <w:r w:rsidRPr="00086D6A">
              <w:rPr>
                <w:rFonts w:ascii="Myriad Pro" w:hAnsi="Myriad Pro" w:cs="Calibri"/>
                <w:color w:val="000000"/>
                <w:sz w:val="20"/>
                <w:szCs w:val="20"/>
              </w:rPr>
              <w:br/>
            </w:r>
            <w:r w:rsidRPr="00B425AF">
              <w:rPr>
                <w:rFonts w:ascii="Myriad Pro" w:hAnsi="Myriad Pro" w:cs="Calibri"/>
                <w:color w:val="000000"/>
                <w:sz w:val="20"/>
                <w:szCs w:val="20"/>
              </w:rPr>
              <w:t xml:space="preserve">The Toy Association </w:t>
            </w:r>
            <w:r w:rsidR="00535778">
              <w:rPr>
                <w:rFonts w:ascii="Myriad Pro" w:hAnsi="Myriad Pro" w:cs="Calibri"/>
                <w:color w:val="000000"/>
                <w:sz w:val="20"/>
                <w:szCs w:val="20"/>
              </w:rPr>
              <w:t xml:space="preserve">owns and </w:t>
            </w:r>
            <w:r w:rsidRPr="00B425AF">
              <w:rPr>
                <w:rFonts w:ascii="Myriad Pro" w:hAnsi="Myriad Pro" w:cs="Calibri"/>
                <w:color w:val="000000"/>
                <w:sz w:val="20"/>
                <w:szCs w:val="20"/>
              </w:rPr>
              <w:t xml:space="preserve">produces </w:t>
            </w:r>
            <w:r>
              <w:rPr>
                <w:rFonts w:ascii="Myriad Pro" w:hAnsi="Myriad Pro" w:cs="Calibri"/>
                <w:color w:val="000000"/>
                <w:sz w:val="20"/>
                <w:szCs w:val="20"/>
              </w:rPr>
              <w:t xml:space="preserve">Toy Fair®, </w:t>
            </w:r>
            <w:r w:rsidRPr="00B425AF">
              <w:rPr>
                <w:rFonts w:ascii="Myriad Pro" w:hAnsi="Myriad Pro" w:cs="Calibri"/>
                <w:color w:val="000000"/>
                <w:sz w:val="20"/>
                <w:szCs w:val="20"/>
              </w:rPr>
              <w:t>supplemented by participation in other global events in Europe, Eastern Europe, the Middle East, and the Asia-Pacific.</w:t>
            </w:r>
            <w:r w:rsidRPr="00B425AF">
              <w:rPr>
                <w:rFonts w:ascii="Myriad Pro" w:hAnsi="Myriad Pro" w:cs="Calibri"/>
                <w:color w:val="000000"/>
                <w:sz w:val="20"/>
                <w:szCs w:val="20"/>
              </w:rPr>
              <w:br/>
            </w:r>
          </w:p>
          <w:p w14:paraId="28EE59C6" w14:textId="0DD4557E" w:rsidR="00B14320" w:rsidRPr="0087751D" w:rsidRDefault="007610EB" w:rsidP="00194D78">
            <w:pPr>
              <w:rPr>
                <w:rFonts w:ascii="Myriad Pro" w:hAnsi="Myriad Pro" w:cs="Calibri"/>
                <w:sz w:val="20"/>
                <w:szCs w:val="20"/>
              </w:rPr>
            </w:pPr>
            <w:hyperlink r:id="rId18" w:history="1">
              <w:r w:rsidR="00B14320" w:rsidRPr="007309D5">
                <w:rPr>
                  <w:rStyle w:val="Hyperlink"/>
                  <w:rFonts w:ascii="Myriad Pro" w:hAnsi="Myriad Pro"/>
                  <w:sz w:val="20"/>
                  <w:szCs w:val="20"/>
                </w:rPr>
                <w:t>Toy Fair</w:t>
              </w:r>
            </w:hyperlink>
            <w:r w:rsidR="00B14320" w:rsidRPr="0087751D">
              <w:rPr>
                <w:rFonts w:ascii="Myriad Pro" w:hAnsi="Myriad Pro"/>
                <w:sz w:val="20"/>
                <w:szCs w:val="20"/>
              </w:rPr>
              <w:t xml:space="preserve"> is the most iconic trade show in the business of play. Toy Fair brings manufacturers, inventors and designers, buyers, distributors, entertainment executives, media, and play professionals together to strengthen business and showcase hundreds of thousands of toys and play products under one roof at the crossroads of the world. </w:t>
            </w:r>
            <w:r w:rsidR="00B14320" w:rsidRPr="0087751D">
              <w:rPr>
                <w:rFonts w:ascii="Myriad Pro" w:hAnsi="Myriad Pro" w:cs="Calibri"/>
                <w:color w:val="000000"/>
                <w:sz w:val="20"/>
                <w:szCs w:val="20"/>
              </w:rPr>
              <w:br/>
            </w:r>
          </w:p>
          <w:p w14:paraId="5048D2F9" w14:textId="77777777" w:rsidR="00B14320" w:rsidRDefault="00B14320" w:rsidP="00524417">
            <w:pPr>
              <w:rPr>
                <w:rFonts w:ascii="Myriad Pro" w:hAnsi="Myriad Pro"/>
                <w:sz w:val="20"/>
                <w:szCs w:val="20"/>
              </w:rPr>
            </w:pPr>
            <w:r w:rsidRPr="00086D6A">
              <w:rPr>
                <w:rFonts w:ascii="Myriad Pro" w:hAnsi="Myriad Pro" w:cs="Calibri"/>
                <w:color w:val="000000"/>
                <w:sz w:val="20"/>
                <w:szCs w:val="20"/>
              </w:rPr>
              <w:t xml:space="preserve">The </w:t>
            </w:r>
            <w:r>
              <w:rPr>
                <w:rFonts w:ascii="Myriad Pro" w:hAnsi="Myriad Pro" w:cs="Calibri"/>
                <w:color w:val="000000"/>
                <w:sz w:val="20"/>
                <w:szCs w:val="20"/>
              </w:rPr>
              <w:t xml:space="preserve">Toy </w:t>
            </w:r>
            <w:r w:rsidRPr="00086D6A">
              <w:rPr>
                <w:rFonts w:ascii="Myriad Pro" w:hAnsi="Myriad Pro" w:cs="Calibri"/>
                <w:color w:val="000000"/>
                <w:sz w:val="20"/>
                <w:szCs w:val="20"/>
              </w:rPr>
              <w:t>Association sponsors industry</w:t>
            </w:r>
            <w:r>
              <w:rPr>
                <w:rFonts w:ascii="Myriad Pro" w:hAnsi="Myriad Pro" w:cs="Calibri"/>
                <w:color w:val="000000"/>
                <w:sz w:val="20"/>
                <w:szCs w:val="20"/>
              </w:rPr>
              <w:t xml:space="preserve"> </w:t>
            </w:r>
            <w:r w:rsidRPr="00086D6A">
              <w:rPr>
                <w:rFonts w:ascii="Myriad Pro" w:hAnsi="Myriad Pro" w:cs="Calibri"/>
                <w:color w:val="000000"/>
                <w:sz w:val="20"/>
                <w:szCs w:val="20"/>
              </w:rPr>
              <w:t>leader</w:t>
            </w:r>
            <w:r>
              <w:rPr>
                <w:rFonts w:ascii="Myriad Pro" w:hAnsi="Myriad Pro" w:cs="Calibri"/>
                <w:color w:val="000000"/>
                <w:sz w:val="20"/>
                <w:szCs w:val="20"/>
              </w:rPr>
              <w:t>ship</w:t>
            </w:r>
            <w:r w:rsidRPr="00086D6A">
              <w:rPr>
                <w:rFonts w:ascii="Myriad Pro" w:hAnsi="Myriad Pro" w:cs="Calibri"/>
                <w:color w:val="000000"/>
                <w:sz w:val="20"/>
                <w:szCs w:val="20"/>
              </w:rPr>
              <w:t xml:space="preserve"> event</w:t>
            </w:r>
            <w:r>
              <w:rPr>
                <w:rFonts w:ascii="Myriad Pro" w:hAnsi="Myriad Pro" w:cs="Calibri"/>
                <w:color w:val="000000"/>
                <w:sz w:val="20"/>
                <w:szCs w:val="20"/>
              </w:rPr>
              <w:t xml:space="preserve">s, </w:t>
            </w:r>
            <w:r w:rsidRPr="00086D6A">
              <w:rPr>
                <w:rFonts w:ascii="Myriad Pro" w:hAnsi="Myriad Pro" w:cs="Calibri"/>
                <w:color w:val="000000"/>
                <w:sz w:val="20"/>
                <w:szCs w:val="20"/>
              </w:rPr>
              <w:t>conferences</w:t>
            </w:r>
            <w:r>
              <w:rPr>
                <w:rFonts w:ascii="Myriad Pro" w:hAnsi="Myriad Pro" w:cs="Calibri"/>
                <w:color w:val="000000"/>
                <w:sz w:val="20"/>
                <w:szCs w:val="20"/>
              </w:rPr>
              <w:t xml:space="preserve">, and programs </w:t>
            </w:r>
            <w:r w:rsidRPr="00086D6A">
              <w:rPr>
                <w:rFonts w:ascii="Myriad Pro" w:hAnsi="Myriad Pro" w:cs="Calibri"/>
                <w:color w:val="000000"/>
                <w:sz w:val="20"/>
                <w:szCs w:val="20"/>
              </w:rPr>
              <w:t xml:space="preserve">to spotlight trends, </w:t>
            </w:r>
            <w:r>
              <w:rPr>
                <w:rFonts w:ascii="Myriad Pro" w:hAnsi="Myriad Pro" w:cs="Calibri"/>
                <w:color w:val="000000"/>
                <w:sz w:val="20"/>
                <w:szCs w:val="20"/>
              </w:rPr>
              <w:t xml:space="preserve">foster growth within the inventor-designer community (e.g.: </w:t>
            </w:r>
            <w:r w:rsidRPr="0087751D">
              <w:rPr>
                <w:rFonts w:ascii="Myriad Pro" w:hAnsi="Myriad Pro" w:cs="Calibri"/>
                <w:sz w:val="20"/>
                <w:szCs w:val="20"/>
              </w:rPr>
              <w:t>Creative Factor</w:t>
            </w:r>
            <w:r>
              <w:rPr>
                <w:rFonts w:ascii="Myriad Pro" w:hAnsi="Myriad Pro" w:cs="Calibri"/>
                <w:color w:val="000000"/>
                <w:sz w:val="20"/>
                <w:szCs w:val="20"/>
              </w:rPr>
              <w:t xml:space="preserve">), </w:t>
            </w:r>
            <w:r w:rsidRPr="00086D6A">
              <w:rPr>
                <w:rFonts w:ascii="Myriad Pro" w:hAnsi="Myriad Pro" w:cs="Calibri"/>
                <w:color w:val="000000"/>
                <w:sz w:val="20"/>
                <w:szCs w:val="20"/>
              </w:rPr>
              <w:t xml:space="preserve">recognize achievements (e.g., </w:t>
            </w:r>
            <w:r w:rsidR="009B6ED5">
              <w:rPr>
                <w:rFonts w:ascii="Myriad Pro" w:hAnsi="Myriad Pro" w:cs="Calibri"/>
                <w:color w:val="000000"/>
                <w:sz w:val="20"/>
                <w:szCs w:val="20"/>
              </w:rPr>
              <w:t xml:space="preserve">The Toy Foundation’s </w:t>
            </w:r>
            <w:hyperlink r:id="rId19" w:history="1">
              <w:r w:rsidRPr="00086D6A">
                <w:rPr>
                  <w:rStyle w:val="Hyperlink"/>
                  <w:rFonts w:ascii="Myriad Pro" w:hAnsi="Myriad Pro" w:cs="Calibri"/>
                  <w:sz w:val="20"/>
                  <w:szCs w:val="20"/>
                </w:rPr>
                <w:t>Toy of the Year</w:t>
              </w:r>
              <w:r w:rsidR="00816853">
                <w:rPr>
                  <w:rStyle w:val="Hyperlink"/>
                  <w:rFonts w:ascii="Myriad Pro" w:hAnsi="Myriad Pro" w:cs="Calibri"/>
                  <w:sz w:val="20"/>
                  <w:szCs w:val="20"/>
                </w:rPr>
                <w:t>®</w:t>
              </w:r>
              <w:r w:rsidRPr="00086D6A">
                <w:rPr>
                  <w:rStyle w:val="Hyperlink"/>
                  <w:rFonts w:ascii="Myriad Pro" w:hAnsi="Myriad Pro" w:cs="Calibri"/>
                  <w:sz w:val="20"/>
                  <w:szCs w:val="20"/>
                </w:rPr>
                <w:t xml:space="preserve"> Awards</w:t>
              </w:r>
            </w:hyperlink>
            <w:r w:rsidRPr="00086D6A">
              <w:rPr>
                <w:rFonts w:ascii="Myriad Pro" w:hAnsi="Myriad Pro" w:cs="Calibri"/>
                <w:color w:val="000000"/>
                <w:sz w:val="20"/>
                <w:szCs w:val="20"/>
              </w:rPr>
              <w:t xml:space="preserve"> and the </w:t>
            </w:r>
            <w:hyperlink r:id="rId20" w:history="1">
              <w:r w:rsidRPr="00086D6A">
                <w:rPr>
                  <w:rStyle w:val="Hyperlink"/>
                  <w:rFonts w:ascii="Myriad Pro" w:hAnsi="Myriad Pro" w:cs="Calibri"/>
                  <w:sz w:val="20"/>
                  <w:szCs w:val="20"/>
                </w:rPr>
                <w:t>Toy Industry Hall of Fame</w:t>
              </w:r>
            </w:hyperlink>
            <w:r w:rsidRPr="00086D6A">
              <w:rPr>
                <w:rFonts w:ascii="Myriad Pro" w:hAnsi="Myriad Pro" w:cs="Calibri"/>
                <w:color w:val="000000"/>
                <w:sz w:val="20"/>
                <w:szCs w:val="20"/>
              </w:rPr>
              <w:t>), and deliver information tailored specifically for trade executives (e.g.,</w:t>
            </w:r>
            <w:r>
              <w:t xml:space="preserve"> </w:t>
            </w:r>
            <w:hyperlink r:id="rId21" w:history="1">
              <w:r w:rsidRPr="004372FA">
                <w:rPr>
                  <w:rStyle w:val="Hyperlink"/>
                  <w:rFonts w:ascii="Myriad Pro" w:hAnsi="Myriad Pro"/>
                  <w:sz w:val="20"/>
                  <w:szCs w:val="20"/>
                </w:rPr>
                <w:t>Credit Meetings</w:t>
              </w:r>
            </w:hyperlink>
            <w:r w:rsidRPr="00086D6A">
              <w:rPr>
                <w:rFonts w:ascii="Myriad Pro" w:hAnsi="Myriad Pro"/>
                <w:sz w:val="20"/>
                <w:szCs w:val="20"/>
              </w:rPr>
              <w:t xml:space="preserve">). The Toy Association also </w:t>
            </w:r>
            <w:r>
              <w:rPr>
                <w:rFonts w:ascii="Myriad Pro" w:hAnsi="Myriad Pro"/>
                <w:sz w:val="20"/>
                <w:szCs w:val="20"/>
              </w:rPr>
              <w:t xml:space="preserve">produces </w:t>
            </w:r>
            <w:hyperlink r:id="rId22" w:history="1">
              <w:r w:rsidRPr="004372FA">
                <w:rPr>
                  <w:rStyle w:val="Hyperlink"/>
                  <w:rFonts w:ascii="Myriad Pro" w:hAnsi="Myriad Pro"/>
                  <w:sz w:val="20"/>
                  <w:szCs w:val="20"/>
                </w:rPr>
                <w:t>The Play Date</w:t>
              </w:r>
            </w:hyperlink>
            <w:r>
              <w:rPr>
                <w:rFonts w:ascii="Myriad Pro" w:hAnsi="Myriad Pro"/>
                <w:sz w:val="20"/>
                <w:szCs w:val="20"/>
              </w:rPr>
              <w:t xml:space="preserve">, a </w:t>
            </w:r>
            <w:r w:rsidRPr="004372FA">
              <w:rPr>
                <w:rFonts w:ascii="Myriad Pro" w:hAnsi="Myriad Pro"/>
                <w:sz w:val="20"/>
                <w:szCs w:val="20"/>
              </w:rPr>
              <w:t xml:space="preserve">Q1 media event </w:t>
            </w:r>
            <w:r>
              <w:rPr>
                <w:rFonts w:ascii="Myriad Pro" w:hAnsi="Myriad Pro"/>
                <w:sz w:val="20"/>
                <w:szCs w:val="20"/>
              </w:rPr>
              <w:t>created</w:t>
            </w:r>
            <w:r w:rsidRPr="004372FA">
              <w:rPr>
                <w:rFonts w:ascii="Myriad Pro" w:hAnsi="Myriad Pro"/>
                <w:sz w:val="20"/>
                <w:szCs w:val="20"/>
              </w:rPr>
              <w:t xml:space="preserve"> in partnership with</w:t>
            </w:r>
            <w:r w:rsidR="003E1EB5">
              <w:rPr>
                <w:rFonts w:ascii="Myriad Pro" w:hAnsi="Myriad Pro"/>
                <w:sz w:val="20"/>
                <w:szCs w:val="20"/>
              </w:rPr>
              <w:t xml:space="preserve"> </w:t>
            </w:r>
            <w:r w:rsidRPr="004372FA">
              <w:rPr>
                <w:rFonts w:ascii="Myriad Pro" w:hAnsi="Myriad Pro"/>
                <w:sz w:val="20"/>
                <w:szCs w:val="20"/>
              </w:rPr>
              <w:t>Adventure Media &amp; Events, that gives consumer, trade, and business press a first look at the brands and products that</w:t>
            </w:r>
            <w:r>
              <w:rPr>
                <w:rFonts w:ascii="Myriad Pro" w:hAnsi="Myriad Pro"/>
                <w:sz w:val="20"/>
                <w:szCs w:val="20"/>
              </w:rPr>
              <w:t xml:space="preserve"> </w:t>
            </w:r>
            <w:r w:rsidRPr="004372FA">
              <w:rPr>
                <w:rFonts w:ascii="Myriad Pro" w:hAnsi="Myriad Pro"/>
                <w:sz w:val="20"/>
                <w:szCs w:val="20"/>
              </w:rPr>
              <w:t>will be hot throughout the year</w:t>
            </w:r>
            <w:r>
              <w:rPr>
                <w:rFonts w:ascii="Myriad Pro" w:hAnsi="Myriad Pro"/>
                <w:sz w:val="20"/>
                <w:szCs w:val="20"/>
              </w:rPr>
              <w:t xml:space="preserve">. </w:t>
            </w:r>
          </w:p>
          <w:p w14:paraId="46A75D9D" w14:textId="14D9192F" w:rsidR="009B6ED5" w:rsidRPr="00086D6A" w:rsidRDefault="009B6ED5" w:rsidP="00524417">
            <w:pPr>
              <w:rPr>
                <w:rFonts w:ascii="Myriad Pro" w:hAnsi="Myriad Pro"/>
                <w:sz w:val="20"/>
                <w:szCs w:val="20"/>
              </w:rPr>
            </w:pPr>
          </w:p>
        </w:tc>
      </w:tr>
      <w:tr w:rsidR="00B14320" w:rsidRPr="00086D6A" w14:paraId="6C8D7416" w14:textId="77777777" w:rsidTr="00524417">
        <w:trPr>
          <w:trHeight w:val="176"/>
        </w:trPr>
        <w:tc>
          <w:tcPr>
            <w:tcW w:w="9914" w:type="dxa"/>
            <w:gridSpan w:val="3"/>
            <w:tcBorders>
              <w:top w:val="nil"/>
              <w:left w:val="nil"/>
              <w:bottom w:val="nil"/>
              <w:right w:val="nil"/>
            </w:tcBorders>
            <w:shd w:val="clear" w:color="auto" w:fill="DC1E35"/>
          </w:tcPr>
          <w:p w14:paraId="4C8D8754" w14:textId="77777777" w:rsidR="00B14320" w:rsidRPr="00086D6A" w:rsidRDefault="00B14320" w:rsidP="00524417">
            <w:pPr>
              <w:rPr>
                <w:rFonts w:ascii="Myriad Pro" w:hAnsi="Myriad Pro" w:cs="Calibri"/>
                <w:color w:val="FFFFFF"/>
                <w:sz w:val="20"/>
                <w:szCs w:val="20"/>
              </w:rPr>
            </w:pPr>
            <w:r w:rsidRPr="00086D6A">
              <w:rPr>
                <w:rFonts w:ascii="Myriad Pro" w:hAnsi="Myriad Pro" w:cs="Calibri"/>
                <w:b/>
                <w:caps/>
                <w:color w:val="FFFFFF"/>
                <w:sz w:val="20"/>
                <w:szCs w:val="20"/>
              </w:rPr>
              <w:t>More Information</w:t>
            </w:r>
            <w:r w:rsidRPr="00086D6A">
              <w:rPr>
                <w:rFonts w:ascii="Myriad Pro" w:hAnsi="Myriad Pro" w:cs="Calibri"/>
                <w:b/>
                <w:caps/>
                <w:color w:val="FFFFFF"/>
                <w:sz w:val="20"/>
                <w:szCs w:val="20"/>
              </w:rPr>
              <w:tab/>
            </w:r>
          </w:p>
        </w:tc>
      </w:tr>
      <w:tr w:rsidR="00B14320" w:rsidRPr="00086D6A" w14:paraId="139FA3F7" w14:textId="77777777" w:rsidTr="005244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82"/>
        </w:trPr>
        <w:tc>
          <w:tcPr>
            <w:tcW w:w="5290" w:type="dxa"/>
            <w:tcBorders>
              <w:bottom w:val="single" w:sz="4" w:space="0" w:color="auto"/>
            </w:tcBorders>
          </w:tcPr>
          <w:p w14:paraId="09AB5047" w14:textId="77777777" w:rsidR="00B14320" w:rsidRDefault="00B14320" w:rsidP="00524417">
            <w:pPr>
              <w:rPr>
                <w:rFonts w:ascii="Myriad Pro" w:hAnsi="Myriad Pro"/>
                <w:sz w:val="20"/>
                <w:szCs w:val="20"/>
              </w:rPr>
            </w:pPr>
            <w:bookmarkStart w:id="6" w:name="_Hlk505175295"/>
          </w:p>
          <w:p w14:paraId="0C337702" w14:textId="77777777" w:rsidR="00B14320" w:rsidRPr="008A5FC3" w:rsidRDefault="007610EB" w:rsidP="00524417">
            <w:hyperlink r:id="rId23" w:history="1">
              <w:r w:rsidR="00B14320" w:rsidRPr="009029FD">
                <w:rPr>
                  <w:rStyle w:val="Hyperlink"/>
                  <w:rFonts w:ascii="Myriad Pro" w:hAnsi="Myriad Pro"/>
                  <w:sz w:val="20"/>
                  <w:szCs w:val="20"/>
                </w:rPr>
                <w:t>info@toyassociation.org</w:t>
              </w:r>
            </w:hyperlink>
            <w:r w:rsidR="00B14320" w:rsidRPr="00086D6A">
              <w:rPr>
                <w:rFonts w:ascii="Myriad Pro" w:hAnsi="Myriad Pro"/>
                <w:sz w:val="20"/>
                <w:szCs w:val="20"/>
              </w:rPr>
              <w:t xml:space="preserve"> </w:t>
            </w:r>
            <w:bookmarkEnd w:id="6"/>
          </w:p>
          <w:p w14:paraId="2D693895" w14:textId="77777777" w:rsidR="00B14320" w:rsidRPr="00086D6A" w:rsidRDefault="00B14320" w:rsidP="00524417">
            <w:pPr>
              <w:rPr>
                <w:rFonts w:ascii="Myriad Pro" w:hAnsi="Myriad Pro" w:cs="Calibri"/>
                <w:sz w:val="20"/>
                <w:szCs w:val="20"/>
              </w:rPr>
            </w:pPr>
            <w:r w:rsidRPr="00086D6A">
              <w:rPr>
                <w:rFonts w:ascii="Myriad Pro" w:hAnsi="Myriad Pro" w:cs="Calibri"/>
                <w:sz w:val="20"/>
                <w:szCs w:val="20"/>
              </w:rPr>
              <w:br/>
              <w:t>Adrienne Appell</w:t>
            </w:r>
          </w:p>
          <w:p w14:paraId="38AC7017" w14:textId="2E4DD45F" w:rsidR="00B14320" w:rsidRPr="00086D6A" w:rsidRDefault="00896741" w:rsidP="00524417">
            <w:pPr>
              <w:rPr>
                <w:rFonts w:ascii="Myriad Pro" w:hAnsi="Myriad Pro" w:cs="Calibri"/>
                <w:sz w:val="20"/>
                <w:szCs w:val="20"/>
              </w:rPr>
            </w:pPr>
            <w:r>
              <w:rPr>
                <w:rFonts w:ascii="Myriad Pro" w:hAnsi="Myriad Pro" w:cs="Calibri"/>
                <w:sz w:val="20"/>
                <w:szCs w:val="20"/>
              </w:rPr>
              <w:t xml:space="preserve">Executive </w:t>
            </w:r>
            <w:r w:rsidR="00B14320">
              <w:rPr>
                <w:rFonts w:ascii="Myriad Pro" w:hAnsi="Myriad Pro" w:cs="Calibri"/>
                <w:sz w:val="20"/>
                <w:szCs w:val="20"/>
              </w:rPr>
              <w:t>Vice President</w:t>
            </w:r>
            <w:r w:rsidR="00B14320" w:rsidRPr="00086D6A">
              <w:rPr>
                <w:rFonts w:ascii="Myriad Pro" w:hAnsi="Myriad Pro" w:cs="Calibri"/>
                <w:sz w:val="20"/>
                <w:szCs w:val="20"/>
              </w:rPr>
              <w:t xml:space="preserve">, </w:t>
            </w:r>
            <w:r w:rsidR="00B14320">
              <w:rPr>
                <w:rFonts w:ascii="Myriad Pro" w:hAnsi="Myriad Pro" w:cs="Calibri"/>
                <w:sz w:val="20"/>
                <w:szCs w:val="20"/>
              </w:rPr>
              <w:t xml:space="preserve">Marketing </w:t>
            </w:r>
            <w:r w:rsidR="00B14320" w:rsidRPr="00086D6A">
              <w:rPr>
                <w:rFonts w:ascii="Myriad Pro" w:hAnsi="Myriad Pro" w:cs="Calibri"/>
                <w:sz w:val="20"/>
                <w:szCs w:val="20"/>
              </w:rPr>
              <w:t>Communications</w:t>
            </w:r>
          </w:p>
          <w:p w14:paraId="4A54F287" w14:textId="77777777" w:rsidR="00B14320" w:rsidRPr="00086D6A" w:rsidRDefault="007610EB" w:rsidP="00524417">
            <w:pPr>
              <w:rPr>
                <w:rFonts w:ascii="Myriad Pro" w:hAnsi="Myriad Pro" w:cs="Calibri"/>
                <w:sz w:val="20"/>
                <w:szCs w:val="20"/>
              </w:rPr>
            </w:pPr>
            <w:hyperlink r:id="rId24" w:history="1">
              <w:r w:rsidR="00B14320" w:rsidRPr="00086D6A">
                <w:rPr>
                  <w:rStyle w:val="Hyperlink"/>
                  <w:rFonts w:ascii="Myriad Pro" w:hAnsi="Myriad Pro" w:cs="Calibri"/>
                  <w:sz w:val="20"/>
                  <w:szCs w:val="20"/>
                </w:rPr>
                <w:t>aappell@toyassociation.org</w:t>
              </w:r>
            </w:hyperlink>
          </w:p>
          <w:p w14:paraId="37E90C85" w14:textId="77777777" w:rsidR="00B14320" w:rsidRPr="00086D6A" w:rsidRDefault="00B14320" w:rsidP="00524417">
            <w:pPr>
              <w:rPr>
                <w:rFonts w:ascii="Myriad Pro" w:hAnsi="Myriad Pro" w:cs="Calibri"/>
                <w:sz w:val="20"/>
                <w:szCs w:val="20"/>
              </w:rPr>
            </w:pPr>
            <w:r w:rsidRPr="00086D6A">
              <w:rPr>
                <w:rFonts w:ascii="Myriad Pro" w:hAnsi="Myriad Pro" w:cs="Calibri"/>
                <w:sz w:val="20"/>
                <w:szCs w:val="20"/>
              </w:rPr>
              <w:t>646.520.4863</w:t>
            </w:r>
          </w:p>
          <w:p w14:paraId="02921E3D" w14:textId="77777777" w:rsidR="00B14320" w:rsidRPr="00086D6A" w:rsidRDefault="00B14320" w:rsidP="00524417">
            <w:pPr>
              <w:rPr>
                <w:rFonts w:ascii="Myriad Pro" w:hAnsi="Myriad Pro" w:cs="Calibri"/>
                <w:sz w:val="20"/>
                <w:szCs w:val="20"/>
              </w:rPr>
            </w:pPr>
          </w:p>
          <w:p w14:paraId="3A9ECE6C" w14:textId="77777777" w:rsidR="00B14320" w:rsidRPr="00D7354A" w:rsidRDefault="00B14320" w:rsidP="00524417">
            <w:pPr>
              <w:rPr>
                <w:rFonts w:ascii="Myriad Pro" w:hAnsi="Myriad Pro" w:cs="Calibri"/>
                <w:sz w:val="20"/>
                <w:szCs w:val="20"/>
              </w:rPr>
            </w:pPr>
            <w:r w:rsidRPr="00D7354A">
              <w:rPr>
                <w:rFonts w:ascii="Myriad Pro" w:hAnsi="Myriad Pro" w:cs="Calibri"/>
                <w:sz w:val="20"/>
                <w:szCs w:val="20"/>
              </w:rPr>
              <w:t>Kristin Morency Goldman</w:t>
            </w:r>
          </w:p>
          <w:p w14:paraId="7961CAEB" w14:textId="77777777" w:rsidR="00B14320" w:rsidRPr="00D7354A" w:rsidRDefault="00B14320" w:rsidP="00524417">
            <w:pPr>
              <w:rPr>
                <w:rFonts w:ascii="Myriad Pro" w:hAnsi="Myriad Pro" w:cs="Calibri"/>
                <w:sz w:val="20"/>
                <w:szCs w:val="20"/>
              </w:rPr>
            </w:pPr>
            <w:r w:rsidRPr="00D7354A">
              <w:rPr>
                <w:rFonts w:ascii="Myriad Pro" w:hAnsi="Myriad Pro" w:cs="Calibri"/>
                <w:sz w:val="20"/>
                <w:szCs w:val="20"/>
              </w:rPr>
              <w:t xml:space="preserve">Senior </w:t>
            </w:r>
            <w:r>
              <w:rPr>
                <w:rFonts w:ascii="Myriad Pro" w:hAnsi="Myriad Pro" w:cs="Calibri"/>
                <w:sz w:val="20"/>
                <w:szCs w:val="20"/>
              </w:rPr>
              <w:t xml:space="preserve">Director, Strategic </w:t>
            </w:r>
            <w:r w:rsidRPr="00D7354A">
              <w:rPr>
                <w:rFonts w:ascii="Myriad Pro" w:hAnsi="Myriad Pro" w:cs="Calibri"/>
                <w:sz w:val="20"/>
                <w:szCs w:val="20"/>
              </w:rPr>
              <w:t>Communications</w:t>
            </w:r>
          </w:p>
          <w:p w14:paraId="37B2875E" w14:textId="77777777" w:rsidR="00B14320" w:rsidRPr="00086D6A" w:rsidRDefault="007610EB" w:rsidP="00524417">
            <w:pPr>
              <w:rPr>
                <w:rFonts w:ascii="Myriad Pro" w:hAnsi="Myriad Pro" w:cs="Calibri"/>
                <w:sz w:val="20"/>
                <w:szCs w:val="20"/>
              </w:rPr>
            </w:pPr>
            <w:hyperlink r:id="rId25" w:history="1">
              <w:r w:rsidR="00B14320" w:rsidRPr="00D7354A">
                <w:rPr>
                  <w:rStyle w:val="Hyperlink"/>
                  <w:rFonts w:ascii="Myriad Pro" w:hAnsi="Myriad Pro"/>
                  <w:sz w:val="20"/>
                  <w:szCs w:val="20"/>
                </w:rPr>
                <w:t>kmorency@toyassociation.org</w:t>
              </w:r>
            </w:hyperlink>
            <w:r w:rsidR="00B14320" w:rsidRPr="00D7354A">
              <w:rPr>
                <w:rFonts w:ascii="Myriad Pro" w:hAnsi="Myriad Pro"/>
                <w:sz w:val="20"/>
                <w:szCs w:val="20"/>
              </w:rPr>
              <w:br/>
            </w:r>
            <w:r w:rsidR="00B14320" w:rsidRPr="00D7354A">
              <w:rPr>
                <w:rFonts w:ascii="Myriad Pro" w:hAnsi="Myriad Pro" w:cs="Calibri"/>
                <w:sz w:val="20"/>
                <w:szCs w:val="20"/>
              </w:rPr>
              <w:t>646.454.5582</w:t>
            </w:r>
          </w:p>
        </w:tc>
        <w:tc>
          <w:tcPr>
            <w:tcW w:w="4624" w:type="dxa"/>
            <w:gridSpan w:val="2"/>
            <w:tcBorders>
              <w:bottom w:val="single" w:sz="4" w:space="0" w:color="auto"/>
            </w:tcBorders>
          </w:tcPr>
          <w:p w14:paraId="56FFED80" w14:textId="77777777" w:rsidR="00B14320" w:rsidRPr="00086D6A" w:rsidRDefault="00B14320" w:rsidP="00524417">
            <w:pPr>
              <w:rPr>
                <w:rFonts w:ascii="Myriad Pro" w:hAnsi="Myriad Pro" w:cs="Calibri"/>
                <w:b/>
                <w:sz w:val="20"/>
                <w:szCs w:val="20"/>
              </w:rPr>
            </w:pPr>
            <w:r w:rsidRPr="00086D6A">
              <w:rPr>
                <w:rFonts w:ascii="Myriad Pro" w:hAnsi="Myriad Pro" w:cs="Calibri"/>
                <w:b/>
                <w:sz w:val="20"/>
                <w:szCs w:val="20"/>
              </w:rPr>
              <w:br/>
              <w:t xml:space="preserve">The Toy Association, Inc. </w:t>
            </w:r>
          </w:p>
          <w:p w14:paraId="334724DD" w14:textId="77777777" w:rsidR="00B14320" w:rsidRPr="00086D6A" w:rsidRDefault="007610EB" w:rsidP="00524417">
            <w:pPr>
              <w:rPr>
                <w:rFonts w:ascii="Myriad Pro" w:hAnsi="Myriad Pro" w:cs="Calibri"/>
                <w:sz w:val="20"/>
                <w:szCs w:val="20"/>
              </w:rPr>
            </w:pPr>
            <w:hyperlink r:id="rId26" w:history="1">
              <w:r w:rsidR="00B14320" w:rsidRPr="00086D6A">
                <w:rPr>
                  <w:rStyle w:val="Hyperlink"/>
                  <w:rFonts w:ascii="Myriad Pro" w:hAnsi="Myriad Pro" w:cs="Calibri"/>
                  <w:sz w:val="20"/>
                  <w:szCs w:val="20"/>
                </w:rPr>
                <w:t>www.ToyAssociation.org</w:t>
              </w:r>
            </w:hyperlink>
            <w:r w:rsidR="00B14320" w:rsidRPr="00086D6A">
              <w:rPr>
                <w:rFonts w:ascii="Myriad Pro" w:hAnsi="Myriad Pro" w:cs="Calibri"/>
                <w:sz w:val="20"/>
                <w:szCs w:val="20"/>
              </w:rPr>
              <w:t xml:space="preserve"> </w:t>
            </w:r>
          </w:p>
          <w:p w14:paraId="4B5DF233" w14:textId="77777777" w:rsidR="00B14320" w:rsidRPr="00086D6A" w:rsidRDefault="00B14320" w:rsidP="00524417">
            <w:pPr>
              <w:rPr>
                <w:rFonts w:ascii="Myriad Pro" w:hAnsi="Myriad Pro" w:cs="Calibri"/>
                <w:b/>
                <w:sz w:val="20"/>
                <w:szCs w:val="20"/>
              </w:rPr>
            </w:pPr>
          </w:p>
          <w:p w14:paraId="6E21660B" w14:textId="77777777" w:rsidR="00B14320" w:rsidRPr="00086D6A" w:rsidRDefault="00B14320" w:rsidP="00524417">
            <w:pPr>
              <w:rPr>
                <w:rFonts w:ascii="Myriad Pro" w:hAnsi="Myriad Pro" w:cs="Calibri"/>
                <w:b/>
                <w:sz w:val="20"/>
                <w:szCs w:val="20"/>
              </w:rPr>
            </w:pPr>
            <w:r w:rsidRPr="00086D6A">
              <w:rPr>
                <w:rFonts w:ascii="Myriad Pro" w:hAnsi="Myriad Pro" w:cs="Calibri"/>
                <w:b/>
                <w:sz w:val="20"/>
                <w:szCs w:val="20"/>
              </w:rPr>
              <w:t xml:space="preserve">The Toy Association’s Consumer Safety Resource </w:t>
            </w:r>
            <w:r>
              <w:rPr>
                <w:rFonts w:ascii="Myriad Pro" w:hAnsi="Myriad Pro" w:cs="Calibri"/>
                <w:b/>
                <w:sz w:val="20"/>
                <w:szCs w:val="20"/>
              </w:rPr>
              <w:t>Webs</w:t>
            </w:r>
            <w:r w:rsidRPr="00086D6A">
              <w:rPr>
                <w:rFonts w:ascii="Myriad Pro" w:hAnsi="Myriad Pro" w:cs="Calibri"/>
                <w:b/>
                <w:sz w:val="20"/>
                <w:szCs w:val="20"/>
              </w:rPr>
              <w:t>ite</w:t>
            </w:r>
          </w:p>
          <w:p w14:paraId="125493D5" w14:textId="77777777" w:rsidR="00B14320" w:rsidRPr="00086D6A" w:rsidRDefault="007610EB" w:rsidP="00524417">
            <w:pPr>
              <w:rPr>
                <w:rFonts w:ascii="Myriad Pro" w:hAnsi="Myriad Pro"/>
                <w:sz w:val="20"/>
                <w:szCs w:val="20"/>
              </w:rPr>
            </w:pPr>
            <w:hyperlink r:id="rId27" w:history="1">
              <w:r w:rsidR="00B14320" w:rsidRPr="00086D6A">
                <w:rPr>
                  <w:rStyle w:val="Hyperlink"/>
                  <w:rFonts w:ascii="Myriad Pro" w:hAnsi="Myriad Pro" w:cs="Calibri"/>
                  <w:sz w:val="20"/>
                  <w:szCs w:val="20"/>
                </w:rPr>
                <w:t>www.PlaySafe.org</w:t>
              </w:r>
            </w:hyperlink>
          </w:p>
          <w:p w14:paraId="51B81224" w14:textId="77777777" w:rsidR="00B14320" w:rsidRPr="00086D6A" w:rsidRDefault="00B14320" w:rsidP="00524417">
            <w:pPr>
              <w:rPr>
                <w:rFonts w:ascii="Myriad Pro" w:hAnsi="Myriad Pro"/>
                <w:sz w:val="20"/>
                <w:szCs w:val="20"/>
              </w:rPr>
            </w:pPr>
          </w:p>
          <w:p w14:paraId="1D9CDF06" w14:textId="77777777" w:rsidR="00B14320" w:rsidRPr="00086D6A" w:rsidRDefault="00B14320" w:rsidP="00524417">
            <w:pPr>
              <w:rPr>
                <w:rFonts w:ascii="Myriad Pro" w:hAnsi="Myriad Pro"/>
                <w:sz w:val="20"/>
                <w:szCs w:val="20"/>
              </w:rPr>
            </w:pPr>
            <w:r w:rsidRPr="00086D6A">
              <w:rPr>
                <w:rFonts w:ascii="Myriad Pro" w:hAnsi="Myriad Pro"/>
                <w:b/>
                <w:sz w:val="20"/>
                <w:szCs w:val="20"/>
              </w:rPr>
              <w:t xml:space="preserve">The Genius of Play </w:t>
            </w:r>
            <w:r w:rsidRPr="00086D6A">
              <w:rPr>
                <w:rFonts w:ascii="Myriad Pro" w:hAnsi="Myriad Pro"/>
                <w:sz w:val="20"/>
                <w:szCs w:val="20"/>
              </w:rPr>
              <w:br/>
            </w:r>
            <w:hyperlink r:id="rId28" w:history="1">
              <w:r w:rsidRPr="00AD7F30">
                <w:rPr>
                  <w:rStyle w:val="Hyperlink"/>
                  <w:rFonts w:ascii="Myriad Pro" w:hAnsi="Myriad Pro"/>
                  <w:sz w:val="20"/>
                  <w:szCs w:val="20"/>
                </w:rPr>
                <w:t>www.theGeniusofPlay.org</w:t>
              </w:r>
            </w:hyperlink>
          </w:p>
          <w:p w14:paraId="2624AAE5" w14:textId="77777777" w:rsidR="00B14320" w:rsidRPr="00086D6A" w:rsidRDefault="00B14320" w:rsidP="00524417">
            <w:pPr>
              <w:rPr>
                <w:rFonts w:ascii="Myriad Pro" w:hAnsi="Myriad Pro" w:cs="Calibri"/>
                <w:sz w:val="20"/>
                <w:szCs w:val="20"/>
              </w:rPr>
            </w:pPr>
          </w:p>
          <w:p w14:paraId="67BCD221" w14:textId="77777777" w:rsidR="00B14320" w:rsidRPr="00086D6A" w:rsidRDefault="00B14320" w:rsidP="00524417">
            <w:pPr>
              <w:rPr>
                <w:rFonts w:ascii="Myriad Pro" w:hAnsi="Myriad Pro" w:cs="Calibri"/>
                <w:b/>
                <w:sz w:val="20"/>
                <w:szCs w:val="20"/>
              </w:rPr>
            </w:pPr>
            <w:r w:rsidRPr="00086D6A">
              <w:rPr>
                <w:rFonts w:ascii="Myriad Pro" w:hAnsi="Myriad Pro" w:cs="Calibri"/>
                <w:b/>
                <w:sz w:val="20"/>
                <w:szCs w:val="20"/>
              </w:rPr>
              <w:t>T</w:t>
            </w:r>
            <w:r>
              <w:rPr>
                <w:rFonts w:ascii="Myriad Pro" w:hAnsi="Myriad Pro" w:cs="Calibri"/>
                <w:b/>
                <w:sz w:val="20"/>
                <w:szCs w:val="20"/>
              </w:rPr>
              <w:t xml:space="preserve">he Toy </w:t>
            </w:r>
            <w:r w:rsidRPr="00086D6A">
              <w:rPr>
                <w:rFonts w:ascii="Myriad Pro" w:hAnsi="Myriad Pro" w:cs="Calibri"/>
                <w:b/>
                <w:sz w:val="20"/>
                <w:szCs w:val="20"/>
              </w:rPr>
              <w:t>Foundation</w:t>
            </w:r>
          </w:p>
          <w:p w14:paraId="51D62C01" w14:textId="77777777" w:rsidR="00B14320" w:rsidRPr="00086D6A" w:rsidRDefault="007610EB" w:rsidP="00524417">
            <w:pPr>
              <w:rPr>
                <w:rFonts w:ascii="Myriad Pro" w:hAnsi="Myriad Pro"/>
                <w:sz w:val="20"/>
                <w:szCs w:val="20"/>
              </w:rPr>
            </w:pPr>
            <w:hyperlink r:id="rId29" w:history="1">
              <w:r w:rsidR="00B14320" w:rsidRPr="00AD7F30">
                <w:rPr>
                  <w:rStyle w:val="Hyperlink"/>
                  <w:rFonts w:ascii="Myriad Pro" w:hAnsi="Myriad Pro" w:cs="Calibri"/>
                  <w:sz w:val="20"/>
                  <w:szCs w:val="20"/>
                </w:rPr>
                <w:t>www.ToyFoundation.org</w:t>
              </w:r>
            </w:hyperlink>
          </w:p>
          <w:p w14:paraId="20631169" w14:textId="77777777" w:rsidR="00B14320" w:rsidRPr="00086D6A" w:rsidRDefault="00B14320" w:rsidP="00524417">
            <w:pPr>
              <w:rPr>
                <w:rFonts w:ascii="Myriad Pro" w:hAnsi="Myriad Pro" w:cs="Calibri"/>
                <w:sz w:val="20"/>
                <w:szCs w:val="20"/>
              </w:rPr>
            </w:pPr>
          </w:p>
        </w:tc>
      </w:tr>
      <w:tr w:rsidR="00B14320" w:rsidRPr="00086D6A" w14:paraId="37A2BEED" w14:textId="77777777" w:rsidTr="00524417">
        <w:trPr>
          <w:trHeight w:val="910"/>
        </w:trPr>
        <w:tc>
          <w:tcPr>
            <w:tcW w:w="5290" w:type="dxa"/>
            <w:shd w:val="clear" w:color="auto" w:fill="D9D9D9"/>
          </w:tcPr>
          <w:p w14:paraId="6E6204C2" w14:textId="77777777" w:rsidR="00B14320" w:rsidRPr="00086D6A" w:rsidRDefault="00B14320" w:rsidP="00524417">
            <w:pPr>
              <w:rPr>
                <w:rFonts w:ascii="Myriad Pro" w:hAnsi="Myriad Pro" w:cs="Calibri"/>
                <w:b/>
                <w:sz w:val="20"/>
                <w:szCs w:val="20"/>
              </w:rPr>
            </w:pPr>
            <w:r w:rsidRPr="00086D6A">
              <w:rPr>
                <w:rFonts w:ascii="Myriad Pro" w:hAnsi="Myriad Pro" w:cs="Calibri"/>
                <w:b/>
                <w:sz w:val="20"/>
                <w:szCs w:val="20"/>
              </w:rPr>
              <w:t>Headquarters</w:t>
            </w:r>
            <w:r w:rsidRPr="00086D6A">
              <w:rPr>
                <w:rFonts w:ascii="Myriad Pro" w:hAnsi="Myriad Pro" w:cs="Calibri"/>
                <w:b/>
                <w:sz w:val="20"/>
                <w:szCs w:val="20"/>
              </w:rPr>
              <w:br/>
            </w:r>
            <w:r w:rsidRPr="00086D6A">
              <w:rPr>
                <w:rFonts w:ascii="Myriad Pro" w:hAnsi="Myriad Pro" w:cs="Calibri"/>
                <w:sz w:val="20"/>
                <w:szCs w:val="20"/>
              </w:rPr>
              <w:t>1375 Broadway | Suite 1001</w:t>
            </w:r>
            <w:r w:rsidRPr="00086D6A">
              <w:rPr>
                <w:rFonts w:ascii="Myriad Pro" w:hAnsi="Myriad Pro" w:cs="Calibri"/>
                <w:sz w:val="20"/>
                <w:szCs w:val="20"/>
              </w:rPr>
              <w:br/>
              <w:t>New York, NY 10018</w:t>
            </w:r>
          </w:p>
          <w:p w14:paraId="415D7200" w14:textId="77777777" w:rsidR="00B14320" w:rsidRPr="00086D6A" w:rsidRDefault="00B14320" w:rsidP="00524417">
            <w:pPr>
              <w:rPr>
                <w:rFonts w:ascii="Myriad Pro" w:hAnsi="Myriad Pro" w:cs="Calibri"/>
                <w:sz w:val="20"/>
                <w:szCs w:val="20"/>
              </w:rPr>
            </w:pPr>
            <w:r w:rsidRPr="00086D6A">
              <w:rPr>
                <w:rFonts w:ascii="Myriad Pro" w:hAnsi="Myriad Pro" w:cs="Calibri"/>
                <w:sz w:val="20"/>
                <w:szCs w:val="20"/>
              </w:rPr>
              <w:t xml:space="preserve">Tel 212.675.1141 | Fax 212.633.1429   </w:t>
            </w:r>
          </w:p>
        </w:tc>
        <w:tc>
          <w:tcPr>
            <w:tcW w:w="4624" w:type="dxa"/>
            <w:gridSpan w:val="2"/>
            <w:shd w:val="clear" w:color="auto" w:fill="D9D9D9"/>
          </w:tcPr>
          <w:p w14:paraId="38EB36A7" w14:textId="77777777" w:rsidR="00B14320" w:rsidRPr="00086D6A" w:rsidRDefault="00B14320" w:rsidP="00524417">
            <w:pPr>
              <w:rPr>
                <w:rFonts w:ascii="Myriad Pro" w:hAnsi="Myriad Pro" w:cs="Calibri"/>
                <w:b/>
                <w:sz w:val="20"/>
                <w:szCs w:val="20"/>
              </w:rPr>
            </w:pPr>
            <w:r w:rsidRPr="00086D6A">
              <w:rPr>
                <w:rFonts w:ascii="Myriad Pro" w:hAnsi="Myriad Pro" w:cs="Calibri"/>
                <w:b/>
                <w:sz w:val="20"/>
                <w:szCs w:val="20"/>
              </w:rPr>
              <w:t>Washington, DC Office</w:t>
            </w:r>
            <w:r w:rsidRPr="00086D6A">
              <w:rPr>
                <w:rFonts w:ascii="Myriad Pro" w:hAnsi="Myriad Pro" w:cs="Calibri"/>
                <w:b/>
                <w:sz w:val="20"/>
                <w:szCs w:val="20"/>
              </w:rPr>
              <w:br/>
            </w:r>
            <w:r w:rsidRPr="00086D6A">
              <w:rPr>
                <w:rFonts w:ascii="Myriad Pro" w:hAnsi="Myriad Pro" w:cs="Calibri"/>
                <w:sz w:val="20"/>
                <w:szCs w:val="20"/>
              </w:rPr>
              <w:t>1200 G Street, NW | Suite 200</w:t>
            </w:r>
          </w:p>
          <w:p w14:paraId="329C778A" w14:textId="77777777" w:rsidR="00B14320" w:rsidRPr="00086D6A" w:rsidRDefault="00B14320" w:rsidP="00524417">
            <w:pPr>
              <w:rPr>
                <w:rFonts w:ascii="Myriad Pro" w:hAnsi="Myriad Pro" w:cs="Calibri"/>
                <w:sz w:val="20"/>
                <w:szCs w:val="20"/>
              </w:rPr>
            </w:pPr>
            <w:r w:rsidRPr="00086D6A">
              <w:rPr>
                <w:rFonts w:ascii="Myriad Pro" w:hAnsi="Myriad Pro" w:cs="Calibri"/>
                <w:sz w:val="20"/>
                <w:szCs w:val="20"/>
              </w:rPr>
              <w:t>Washington, DC 20005</w:t>
            </w:r>
            <w:r w:rsidRPr="00086D6A">
              <w:rPr>
                <w:rFonts w:ascii="Myriad Pro" w:hAnsi="Myriad Pro" w:cs="Calibri"/>
                <w:sz w:val="20"/>
                <w:szCs w:val="20"/>
              </w:rPr>
              <w:br/>
              <w:t xml:space="preserve">Tel </w:t>
            </w:r>
            <w:r w:rsidRPr="009E456F">
              <w:rPr>
                <w:rFonts w:ascii="Myriad Pro" w:hAnsi="Myriad Pro" w:cs="Calibri"/>
                <w:sz w:val="20"/>
                <w:szCs w:val="20"/>
              </w:rPr>
              <w:t>202-459-0354</w:t>
            </w:r>
          </w:p>
        </w:tc>
      </w:tr>
    </w:tbl>
    <w:p w14:paraId="7983631C" w14:textId="77777777" w:rsidR="00B14320" w:rsidRPr="00086D6A" w:rsidRDefault="00B14320" w:rsidP="00B14320">
      <w:pPr>
        <w:rPr>
          <w:rFonts w:ascii="Myriad Pro" w:hAnsi="Myriad Pro"/>
          <w:sz w:val="20"/>
          <w:szCs w:val="20"/>
        </w:rPr>
      </w:pPr>
    </w:p>
    <w:p w14:paraId="0073591F" w14:textId="77777777" w:rsidR="00D3486B" w:rsidRPr="00086D6A" w:rsidRDefault="00D3486B" w:rsidP="0076397A">
      <w:pPr>
        <w:rPr>
          <w:rFonts w:ascii="Myriad Pro" w:hAnsi="Myriad Pro"/>
          <w:sz w:val="20"/>
          <w:szCs w:val="20"/>
        </w:rPr>
      </w:pPr>
    </w:p>
    <w:sectPr w:rsidR="00D3486B" w:rsidRPr="00086D6A" w:rsidSect="00002618">
      <w:footerReference w:type="default" r:id="rId30"/>
      <w:pgSz w:w="12240" w:h="15840" w:code="1"/>
      <w:pgMar w:top="72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68CFD" w14:textId="77777777" w:rsidR="007610EB" w:rsidRDefault="007610EB">
      <w:r>
        <w:separator/>
      </w:r>
    </w:p>
  </w:endnote>
  <w:endnote w:type="continuationSeparator" w:id="0">
    <w:p w14:paraId="38871B50" w14:textId="77777777" w:rsidR="007610EB" w:rsidRDefault="0076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7F563" w14:textId="77777777" w:rsidR="004D120D" w:rsidRPr="00512CBC" w:rsidRDefault="00E91144" w:rsidP="00F20421">
    <w:pPr>
      <w:pStyle w:val="Footer"/>
      <w:jc w:val="center"/>
      <w:rPr>
        <w:rFonts w:asciiTheme="minorHAnsi" w:hAnsiTheme="minorHAnsi" w:cstheme="minorHAnsi"/>
        <w:sz w:val="18"/>
        <w:szCs w:val="18"/>
      </w:rPr>
    </w:pPr>
    <w:r w:rsidRPr="00512CBC">
      <w:rPr>
        <w:rFonts w:asciiTheme="minorHAnsi" w:hAnsiTheme="minorHAnsi" w:cstheme="minorHAnsi"/>
        <w:sz w:val="18"/>
        <w:szCs w:val="18"/>
      </w:rPr>
      <w:t xml:space="preserve">1375 Broadway </w:t>
    </w:r>
    <w:r w:rsidRPr="00512CBC">
      <w:rPr>
        <w:rFonts w:asciiTheme="minorHAnsi" w:hAnsiTheme="minorHAnsi" w:cstheme="minorHAnsi"/>
        <w:bCs/>
        <w:sz w:val="18"/>
        <w:szCs w:val="18"/>
      </w:rPr>
      <w:t>| Suite 1001</w:t>
    </w:r>
    <w:r w:rsidR="003D3863" w:rsidRPr="00512CBC">
      <w:rPr>
        <w:rFonts w:asciiTheme="minorHAnsi" w:hAnsiTheme="minorHAnsi" w:cstheme="minorHAnsi"/>
        <w:bCs/>
        <w:sz w:val="18"/>
        <w:szCs w:val="18"/>
      </w:rPr>
      <w:t xml:space="preserve"> | New York, NY 10018 | Tel: 212</w:t>
    </w:r>
    <w:r w:rsidRPr="00512CBC">
      <w:rPr>
        <w:rFonts w:asciiTheme="minorHAnsi" w:hAnsiTheme="minorHAnsi" w:cstheme="minorHAnsi"/>
        <w:bCs/>
        <w:sz w:val="18"/>
        <w:szCs w:val="18"/>
      </w:rPr>
      <w:t>.675.1141 | Fax: 212.633.1429 | info@toyassociation.org</w:t>
    </w:r>
  </w:p>
  <w:p w14:paraId="05DD7DA2" w14:textId="77777777" w:rsidR="00F55C61" w:rsidRPr="00512CBC" w:rsidRDefault="007610EB" w:rsidP="00002618">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63263" w14:textId="77777777" w:rsidR="007610EB" w:rsidRDefault="007610EB">
      <w:r>
        <w:separator/>
      </w:r>
    </w:p>
  </w:footnote>
  <w:footnote w:type="continuationSeparator" w:id="0">
    <w:p w14:paraId="08BB19B0" w14:textId="77777777" w:rsidR="007610EB" w:rsidRDefault="00761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2121"/>
    <w:multiLevelType w:val="hybridMultilevel"/>
    <w:tmpl w:val="CE36A118"/>
    <w:lvl w:ilvl="0" w:tplc="09B4C13C">
      <w:start w:val="1"/>
      <w:numFmt w:val="bullet"/>
      <w:lvlText w:val=""/>
      <w:lvlJc w:val="left"/>
      <w:pPr>
        <w:tabs>
          <w:tab w:val="num" w:pos="360"/>
        </w:tabs>
        <w:ind w:left="360" w:hanging="360"/>
      </w:pPr>
      <w:rPr>
        <w:rFonts w:ascii="Wingdings" w:hAnsi="Wingdings" w:hint="default"/>
        <w:b w:val="0"/>
        <w:i w:val="0"/>
        <w:caps w:val="0"/>
        <w:strike w:val="0"/>
        <w:dstrike w:val="0"/>
        <w:vanish w:val="0"/>
        <w:color w:val="999999"/>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500567"/>
    <w:multiLevelType w:val="hybridMultilevel"/>
    <w:tmpl w:val="CD7A5792"/>
    <w:lvl w:ilvl="0" w:tplc="09B4C13C">
      <w:start w:val="1"/>
      <w:numFmt w:val="bullet"/>
      <w:lvlText w:val=""/>
      <w:lvlJc w:val="left"/>
      <w:pPr>
        <w:tabs>
          <w:tab w:val="num" w:pos="720"/>
        </w:tabs>
        <w:ind w:left="720" w:hanging="360"/>
      </w:pPr>
      <w:rPr>
        <w:rFonts w:ascii="Wingdings" w:hAnsi="Wingdings" w:hint="default"/>
        <w:b w:val="0"/>
        <w:i w:val="0"/>
        <w:caps w:val="0"/>
        <w:strike w:val="0"/>
        <w:dstrike w:val="0"/>
        <w:vanish w:val="0"/>
        <w:color w:val="999999"/>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7F2E69"/>
    <w:multiLevelType w:val="hybridMultilevel"/>
    <w:tmpl w:val="6D189DCE"/>
    <w:lvl w:ilvl="0" w:tplc="09B4C13C">
      <w:start w:val="1"/>
      <w:numFmt w:val="bullet"/>
      <w:lvlText w:val=""/>
      <w:lvlJc w:val="left"/>
      <w:pPr>
        <w:tabs>
          <w:tab w:val="num" w:pos="360"/>
        </w:tabs>
        <w:ind w:left="360" w:hanging="360"/>
      </w:pPr>
      <w:rPr>
        <w:rFonts w:ascii="Wingdings" w:hAnsi="Wingdings" w:hint="default"/>
        <w:b w:val="0"/>
        <w:i w:val="0"/>
        <w:caps w:val="0"/>
        <w:strike w:val="0"/>
        <w:dstrike w:val="0"/>
        <w:vanish w:val="0"/>
        <w:color w:val="999999"/>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590189952">
    <w:abstractNumId w:val="1"/>
  </w:num>
  <w:num w:numId="2" w16cid:durableId="469129202">
    <w:abstractNumId w:val="0"/>
  </w:num>
  <w:num w:numId="3" w16cid:durableId="20253250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AA3"/>
    <w:rsid w:val="00013FD2"/>
    <w:rsid w:val="00014049"/>
    <w:rsid w:val="00034689"/>
    <w:rsid w:val="00086D6A"/>
    <w:rsid w:val="000A0A21"/>
    <w:rsid w:val="000E534D"/>
    <w:rsid w:val="000F3463"/>
    <w:rsid w:val="000F6E61"/>
    <w:rsid w:val="0016048A"/>
    <w:rsid w:val="0016734D"/>
    <w:rsid w:val="0018302D"/>
    <w:rsid w:val="001856AD"/>
    <w:rsid w:val="00194D78"/>
    <w:rsid w:val="001B5C43"/>
    <w:rsid w:val="001D374A"/>
    <w:rsid w:val="001F4190"/>
    <w:rsid w:val="00201CFA"/>
    <w:rsid w:val="00207BF7"/>
    <w:rsid w:val="00225345"/>
    <w:rsid w:val="0026137C"/>
    <w:rsid w:val="0027052F"/>
    <w:rsid w:val="00272BAB"/>
    <w:rsid w:val="002C4230"/>
    <w:rsid w:val="0034125D"/>
    <w:rsid w:val="003659A8"/>
    <w:rsid w:val="003879CF"/>
    <w:rsid w:val="003B2C99"/>
    <w:rsid w:val="003D3863"/>
    <w:rsid w:val="003D7DB9"/>
    <w:rsid w:val="003E1C4E"/>
    <w:rsid w:val="003E1EB5"/>
    <w:rsid w:val="003E281F"/>
    <w:rsid w:val="003F48A7"/>
    <w:rsid w:val="004207C6"/>
    <w:rsid w:val="004A6CA5"/>
    <w:rsid w:val="004B488A"/>
    <w:rsid w:val="004C335A"/>
    <w:rsid w:val="004D0988"/>
    <w:rsid w:val="004D3973"/>
    <w:rsid w:val="004D4D1F"/>
    <w:rsid w:val="00512CBC"/>
    <w:rsid w:val="0052069E"/>
    <w:rsid w:val="00535778"/>
    <w:rsid w:val="00576C7D"/>
    <w:rsid w:val="00595971"/>
    <w:rsid w:val="005D183D"/>
    <w:rsid w:val="005F6896"/>
    <w:rsid w:val="00644E6B"/>
    <w:rsid w:val="00666DBE"/>
    <w:rsid w:val="006C2D02"/>
    <w:rsid w:val="006C430E"/>
    <w:rsid w:val="006D5FAC"/>
    <w:rsid w:val="006F5C1E"/>
    <w:rsid w:val="007309D5"/>
    <w:rsid w:val="00744C2B"/>
    <w:rsid w:val="00745B4E"/>
    <w:rsid w:val="00747251"/>
    <w:rsid w:val="007610EB"/>
    <w:rsid w:val="0076397A"/>
    <w:rsid w:val="007670B8"/>
    <w:rsid w:val="007B41AF"/>
    <w:rsid w:val="007D39C7"/>
    <w:rsid w:val="007F33A7"/>
    <w:rsid w:val="00803CC4"/>
    <w:rsid w:val="00816853"/>
    <w:rsid w:val="00854BCE"/>
    <w:rsid w:val="00896741"/>
    <w:rsid w:val="008A5FC3"/>
    <w:rsid w:val="008A6426"/>
    <w:rsid w:val="008C6326"/>
    <w:rsid w:val="00964BAB"/>
    <w:rsid w:val="00985882"/>
    <w:rsid w:val="009A0C2F"/>
    <w:rsid w:val="009B6ED5"/>
    <w:rsid w:val="009D7836"/>
    <w:rsid w:val="009E456F"/>
    <w:rsid w:val="009F6E69"/>
    <w:rsid w:val="00A12F66"/>
    <w:rsid w:val="00A66A40"/>
    <w:rsid w:val="00A72300"/>
    <w:rsid w:val="00AF3AA3"/>
    <w:rsid w:val="00AF631D"/>
    <w:rsid w:val="00B14320"/>
    <w:rsid w:val="00B16089"/>
    <w:rsid w:val="00B35943"/>
    <w:rsid w:val="00B425AF"/>
    <w:rsid w:val="00B613D1"/>
    <w:rsid w:val="00B71880"/>
    <w:rsid w:val="00B74E7F"/>
    <w:rsid w:val="00BC362F"/>
    <w:rsid w:val="00C45530"/>
    <w:rsid w:val="00C55D01"/>
    <w:rsid w:val="00C66628"/>
    <w:rsid w:val="00C72438"/>
    <w:rsid w:val="00C85824"/>
    <w:rsid w:val="00CA3D4A"/>
    <w:rsid w:val="00CB3D04"/>
    <w:rsid w:val="00CE025D"/>
    <w:rsid w:val="00D038BB"/>
    <w:rsid w:val="00D13309"/>
    <w:rsid w:val="00D3486B"/>
    <w:rsid w:val="00D7354A"/>
    <w:rsid w:val="00D74EC0"/>
    <w:rsid w:val="00DA0F40"/>
    <w:rsid w:val="00E6460B"/>
    <w:rsid w:val="00E91144"/>
    <w:rsid w:val="00F25986"/>
    <w:rsid w:val="00F42302"/>
    <w:rsid w:val="00F47736"/>
    <w:rsid w:val="00F926B2"/>
    <w:rsid w:val="00FB3365"/>
    <w:rsid w:val="00FE7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5EFDB"/>
  <w15:docId w15:val="{13D92143-28A9-40D3-B8DB-4C8B166A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A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F3AA3"/>
    <w:rPr>
      <w:color w:val="0000FF"/>
      <w:u w:val="single"/>
    </w:rPr>
  </w:style>
  <w:style w:type="paragraph" w:styleId="NormalWeb">
    <w:name w:val="Normal (Web)"/>
    <w:basedOn w:val="Normal"/>
    <w:rsid w:val="00AF3AA3"/>
    <w:pPr>
      <w:spacing w:before="100" w:beforeAutospacing="1" w:after="100" w:afterAutospacing="1"/>
    </w:pPr>
  </w:style>
  <w:style w:type="paragraph" w:styleId="Footer">
    <w:name w:val="footer"/>
    <w:basedOn w:val="Normal"/>
    <w:link w:val="FooterChar"/>
    <w:uiPriority w:val="99"/>
    <w:rsid w:val="00AF3AA3"/>
    <w:pPr>
      <w:tabs>
        <w:tab w:val="center" w:pos="4320"/>
        <w:tab w:val="right" w:pos="8640"/>
      </w:tabs>
    </w:pPr>
  </w:style>
  <w:style w:type="character" w:customStyle="1" w:styleId="FooterChar">
    <w:name w:val="Footer Char"/>
    <w:basedOn w:val="DefaultParagraphFont"/>
    <w:link w:val="Footer"/>
    <w:uiPriority w:val="99"/>
    <w:rsid w:val="00AF3AA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1144"/>
    <w:rPr>
      <w:rFonts w:ascii="Tahoma" w:hAnsi="Tahoma" w:cs="Tahoma"/>
      <w:sz w:val="16"/>
      <w:szCs w:val="16"/>
    </w:rPr>
  </w:style>
  <w:style w:type="character" w:customStyle="1" w:styleId="BalloonTextChar">
    <w:name w:val="Balloon Text Char"/>
    <w:basedOn w:val="DefaultParagraphFont"/>
    <w:link w:val="BalloonText"/>
    <w:uiPriority w:val="99"/>
    <w:semiHidden/>
    <w:rsid w:val="00E91144"/>
    <w:rPr>
      <w:rFonts w:ascii="Tahoma" w:eastAsia="Times New Roman" w:hAnsi="Tahoma" w:cs="Tahoma"/>
      <w:sz w:val="16"/>
      <w:szCs w:val="16"/>
    </w:rPr>
  </w:style>
  <w:style w:type="paragraph" w:styleId="Header">
    <w:name w:val="header"/>
    <w:basedOn w:val="Normal"/>
    <w:link w:val="HeaderChar"/>
    <w:uiPriority w:val="99"/>
    <w:unhideWhenUsed/>
    <w:rsid w:val="003D3863"/>
    <w:pPr>
      <w:tabs>
        <w:tab w:val="center" w:pos="4680"/>
        <w:tab w:val="right" w:pos="9360"/>
      </w:tabs>
    </w:pPr>
  </w:style>
  <w:style w:type="character" w:customStyle="1" w:styleId="HeaderChar">
    <w:name w:val="Header Char"/>
    <w:basedOn w:val="DefaultParagraphFont"/>
    <w:link w:val="Header"/>
    <w:uiPriority w:val="99"/>
    <w:rsid w:val="003D386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64BAB"/>
    <w:rPr>
      <w:sz w:val="16"/>
      <w:szCs w:val="16"/>
    </w:rPr>
  </w:style>
  <w:style w:type="paragraph" w:styleId="CommentText">
    <w:name w:val="annotation text"/>
    <w:basedOn w:val="Normal"/>
    <w:link w:val="CommentTextChar"/>
    <w:uiPriority w:val="99"/>
    <w:unhideWhenUsed/>
    <w:rsid w:val="00964BAB"/>
    <w:rPr>
      <w:sz w:val="20"/>
      <w:szCs w:val="20"/>
    </w:rPr>
  </w:style>
  <w:style w:type="character" w:customStyle="1" w:styleId="CommentTextChar">
    <w:name w:val="Comment Text Char"/>
    <w:basedOn w:val="DefaultParagraphFont"/>
    <w:link w:val="CommentText"/>
    <w:uiPriority w:val="99"/>
    <w:rsid w:val="00964B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4BAB"/>
    <w:rPr>
      <w:b/>
      <w:bCs/>
    </w:rPr>
  </w:style>
  <w:style w:type="character" w:customStyle="1" w:styleId="CommentSubjectChar">
    <w:name w:val="Comment Subject Char"/>
    <w:basedOn w:val="CommentTextChar"/>
    <w:link w:val="CommentSubject"/>
    <w:uiPriority w:val="99"/>
    <w:semiHidden/>
    <w:rsid w:val="00964B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964BAB"/>
    <w:rPr>
      <w:color w:val="800080" w:themeColor="followedHyperlink"/>
      <w:u w:val="single"/>
    </w:rPr>
  </w:style>
  <w:style w:type="character" w:styleId="UnresolvedMention">
    <w:name w:val="Unresolved Mention"/>
    <w:basedOn w:val="DefaultParagraphFont"/>
    <w:uiPriority w:val="99"/>
    <w:semiHidden/>
    <w:unhideWhenUsed/>
    <w:rsid w:val="00B425AF"/>
    <w:rPr>
      <w:color w:val="808080"/>
      <w:shd w:val="clear" w:color="auto" w:fill="E6E6E6"/>
    </w:rPr>
  </w:style>
  <w:style w:type="paragraph" w:styleId="Revision">
    <w:name w:val="Revision"/>
    <w:hidden/>
    <w:uiPriority w:val="99"/>
    <w:semiHidden/>
    <w:rsid w:val="00C4553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32510">
      <w:bodyDiv w:val="1"/>
      <w:marLeft w:val="0"/>
      <w:marRight w:val="0"/>
      <w:marTop w:val="0"/>
      <w:marBottom w:val="0"/>
      <w:divBdr>
        <w:top w:val="none" w:sz="0" w:space="0" w:color="auto"/>
        <w:left w:val="none" w:sz="0" w:space="0" w:color="auto"/>
        <w:bottom w:val="none" w:sz="0" w:space="0" w:color="auto"/>
        <w:right w:val="none" w:sz="0" w:space="0" w:color="auto"/>
      </w:divBdr>
    </w:div>
    <w:div w:id="811563566">
      <w:bodyDiv w:val="1"/>
      <w:marLeft w:val="0"/>
      <w:marRight w:val="0"/>
      <w:marTop w:val="0"/>
      <w:marBottom w:val="0"/>
      <w:divBdr>
        <w:top w:val="none" w:sz="0" w:space="0" w:color="auto"/>
        <w:left w:val="none" w:sz="0" w:space="0" w:color="auto"/>
        <w:bottom w:val="none" w:sz="0" w:space="0" w:color="auto"/>
        <w:right w:val="none" w:sz="0" w:space="0" w:color="auto"/>
      </w:divBdr>
    </w:div>
    <w:div w:id="170552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aysafe.org/" TargetMode="External"/><Relationship Id="rId18" Type="http://schemas.openxmlformats.org/officeDocument/2006/relationships/hyperlink" Target="https://toyfairny.com/" TargetMode="External"/><Relationship Id="rId26" Type="http://schemas.openxmlformats.org/officeDocument/2006/relationships/hyperlink" Target="http://www.toyassociation.org/" TargetMode="External"/><Relationship Id="rId3" Type="http://schemas.openxmlformats.org/officeDocument/2006/relationships/styles" Target="styles.xml"/><Relationship Id="rId21" Type="http://schemas.openxmlformats.org/officeDocument/2006/relationships/hyperlink" Target="https://www.toyassociation.org/ta/events/credit/toys/events/credit-conferences.aspx?hkey=57c01d2c-0f9c-471e-9fe8-21081145619e" TargetMode="External"/><Relationship Id="rId7" Type="http://schemas.openxmlformats.org/officeDocument/2006/relationships/endnotes" Target="endnotes.xml"/><Relationship Id="rId12" Type="http://schemas.openxmlformats.org/officeDocument/2006/relationships/hyperlink" Target="https://www.ethicaltoyprogram.org/en/" TargetMode="External"/><Relationship Id="rId17" Type="http://schemas.openxmlformats.org/officeDocument/2006/relationships/hyperlink" Target="http://www.thegeniusofplay.org/" TargetMode="External"/><Relationship Id="rId25" Type="http://schemas.openxmlformats.org/officeDocument/2006/relationships/hyperlink" Target="mailto:kmorency@toyassociation.org" TargetMode="External"/><Relationship Id="rId2" Type="http://schemas.openxmlformats.org/officeDocument/2006/relationships/numbering" Target="numbering.xml"/><Relationship Id="rId16" Type="http://schemas.openxmlformats.org/officeDocument/2006/relationships/hyperlink" Target="http://www.thegeniusofplay.org/" TargetMode="External"/><Relationship Id="rId20" Type="http://schemas.openxmlformats.org/officeDocument/2006/relationships/hyperlink" Target="http://www.toyassociation.org/ta/events/hof/toys/events/toy-industry-hall-of-fame-home.aspx" TargetMode="External"/><Relationship Id="rId29" Type="http://schemas.openxmlformats.org/officeDocument/2006/relationships/hyperlink" Target="http://www.ToyFoundatio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hicaltoyprogram.org/en/" TargetMode="External"/><Relationship Id="rId24" Type="http://schemas.openxmlformats.org/officeDocument/2006/relationships/hyperlink" Target="mailto:aappell@toyassociation.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hegeniusofplay.org/" TargetMode="External"/><Relationship Id="rId23" Type="http://schemas.openxmlformats.org/officeDocument/2006/relationships/hyperlink" Target="mailto:info@toyassociation.org" TargetMode="External"/><Relationship Id="rId28" Type="http://schemas.openxmlformats.org/officeDocument/2006/relationships/hyperlink" Target="http://www.theGeniusofPlay.org" TargetMode="External"/><Relationship Id="rId10" Type="http://schemas.openxmlformats.org/officeDocument/2006/relationships/hyperlink" Target="https://www.toyfairny.com/" TargetMode="External"/><Relationship Id="rId19" Type="http://schemas.openxmlformats.org/officeDocument/2006/relationships/hyperlink" Target="http://www.toyassociation.org/ta/events/toty/toys/events/toy-of-the-year-awards-home.asp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ysafe.org/" TargetMode="External"/><Relationship Id="rId14" Type="http://schemas.openxmlformats.org/officeDocument/2006/relationships/hyperlink" Target="http://www.toyinfo.org/" TargetMode="External"/><Relationship Id="rId22" Type="http://schemas.openxmlformats.org/officeDocument/2006/relationships/hyperlink" Target="https://www.toyassociation.org/ta/events/playdate/toys/events/the-play-date.aspx" TargetMode="External"/><Relationship Id="rId27" Type="http://schemas.openxmlformats.org/officeDocument/2006/relationships/hyperlink" Target="http://www.PlaySafe.or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1DB7E-D1D7-4D6B-97DA-2D04E820D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LaurieK</dc:creator>
  <cp:lastModifiedBy>Morency, Kristin</cp:lastModifiedBy>
  <cp:revision>3</cp:revision>
  <cp:lastPrinted>2019-02-13T20:23:00Z</cp:lastPrinted>
  <dcterms:created xsi:type="dcterms:W3CDTF">2023-08-02T14:00:00Z</dcterms:created>
  <dcterms:modified xsi:type="dcterms:W3CDTF">2023-08-02T14:04:00Z</dcterms:modified>
</cp:coreProperties>
</file>